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CE" w:rsidRDefault="001A31CE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A31CE" w:rsidRDefault="001A31CE">
      <w:pPr>
        <w:pStyle w:val="ConsPlusNormal"/>
        <w:jc w:val="both"/>
        <w:outlineLvl w:val="0"/>
      </w:pPr>
    </w:p>
    <w:p w:rsidR="001A31CE" w:rsidRDefault="001A31C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A31CE" w:rsidRDefault="001A31CE">
      <w:pPr>
        <w:pStyle w:val="ConsPlusTitle"/>
        <w:jc w:val="center"/>
      </w:pPr>
    </w:p>
    <w:p w:rsidR="001A31CE" w:rsidRDefault="001A31CE">
      <w:pPr>
        <w:pStyle w:val="ConsPlusTitle"/>
        <w:jc w:val="center"/>
      </w:pPr>
      <w:r>
        <w:t>ПОСТАНОВЛЕНИЕ</w:t>
      </w:r>
    </w:p>
    <w:p w:rsidR="001A31CE" w:rsidRDefault="001A31CE">
      <w:pPr>
        <w:pStyle w:val="ConsPlusTitle"/>
        <w:jc w:val="center"/>
      </w:pPr>
      <w:r>
        <w:t>от 16 июля 2020 г. N 1049</w:t>
      </w:r>
    </w:p>
    <w:p w:rsidR="001A31CE" w:rsidRDefault="001A31CE">
      <w:pPr>
        <w:pStyle w:val="ConsPlusTitle"/>
        <w:jc w:val="center"/>
      </w:pPr>
    </w:p>
    <w:p w:rsidR="001A31CE" w:rsidRDefault="001A31CE">
      <w:pPr>
        <w:pStyle w:val="ConsPlusTitle"/>
        <w:jc w:val="center"/>
      </w:pPr>
      <w:r>
        <w:t>ОБ УТВЕРЖДЕНИИ ПРАВИЛ</w:t>
      </w:r>
    </w:p>
    <w:p w:rsidR="001A31CE" w:rsidRDefault="001A31CE">
      <w:pPr>
        <w:pStyle w:val="ConsPlusTitle"/>
        <w:jc w:val="center"/>
      </w:pPr>
      <w:r>
        <w:t>КОНТРОЛЯ ЗА ВЫПОЛНЕНИЕМ ИНВЕСТОРАМИ ОБЯЗАТЕЛЬСТВ</w:t>
      </w:r>
    </w:p>
    <w:p w:rsidR="001A31CE" w:rsidRDefault="001A31CE">
      <w:pPr>
        <w:pStyle w:val="ConsPlusTitle"/>
        <w:jc w:val="center"/>
      </w:pPr>
      <w:r>
        <w:t>ПО СПЕЦИАЛЬНЫМ ИНВЕСТИЦИОННЫМ КОНТРАКТАМ И ФОРМ ОТЧЕТОВ</w:t>
      </w:r>
    </w:p>
    <w:p w:rsidR="001A31CE" w:rsidRDefault="001A31CE">
      <w:pPr>
        <w:pStyle w:val="ConsPlusTitle"/>
        <w:jc w:val="center"/>
      </w:pPr>
      <w:r>
        <w:t>О ВЫПОЛНЕНИИ УКАЗАННЫХ ОБЯЗАТЕЛЬСТВ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7.2 части 1 статьи 6</w:t>
        </w:r>
      </w:hyperlink>
      <w:r>
        <w:t xml:space="preserve"> Федерального закона "О промышленной политике в Российской Федерации" Правительство Российской Федерации постановляет: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Утвердить прилагаемые:</w:t>
      </w:r>
    </w:p>
    <w:p w:rsidR="001A31CE" w:rsidRDefault="001A31CE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 xml:space="preserve"> контроля за выполнением инвесторами обязательств по специальным инвестиционным контрактам;</w:t>
      </w:r>
    </w:p>
    <w:p w:rsidR="001A31CE" w:rsidRDefault="001A31CE">
      <w:pPr>
        <w:pStyle w:val="ConsPlusNormal"/>
        <w:spacing w:before="220"/>
        <w:ind w:firstLine="540"/>
        <w:jc w:val="both"/>
      </w:pPr>
      <w:hyperlink w:anchor="P112">
        <w:r>
          <w:rPr>
            <w:color w:val="0000FF"/>
          </w:rPr>
          <w:t>форму</w:t>
        </w:r>
      </w:hyperlink>
      <w:r>
        <w:t xml:space="preserve"> отчета о выполнении инвестором обязательств по специальному инвестиционному контракту за отчетный период;</w:t>
      </w:r>
    </w:p>
    <w:p w:rsidR="001A31CE" w:rsidRDefault="001A31CE">
      <w:pPr>
        <w:pStyle w:val="ConsPlusNormal"/>
        <w:spacing w:before="220"/>
        <w:ind w:firstLine="540"/>
        <w:jc w:val="both"/>
      </w:pPr>
      <w:hyperlink w:anchor="P831">
        <w:r>
          <w:rPr>
            <w:color w:val="0000FF"/>
          </w:rPr>
          <w:t>форму</w:t>
        </w:r>
      </w:hyperlink>
      <w:r>
        <w:t xml:space="preserve"> отчета о выполнении инвестором обязательств по специальному инвестиционному контракту за период действия специального инвестиционного контракта.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right"/>
      </w:pPr>
      <w:r>
        <w:t>Председатель Правительства</w:t>
      </w:r>
    </w:p>
    <w:p w:rsidR="001A31CE" w:rsidRDefault="001A31CE">
      <w:pPr>
        <w:pStyle w:val="ConsPlusNormal"/>
        <w:jc w:val="right"/>
      </w:pPr>
      <w:r>
        <w:t>Российской Федерации</w:t>
      </w:r>
    </w:p>
    <w:p w:rsidR="001A31CE" w:rsidRDefault="001A31CE">
      <w:pPr>
        <w:pStyle w:val="ConsPlusNormal"/>
        <w:jc w:val="right"/>
      </w:pPr>
      <w:r>
        <w:t>М.МИШУСТИН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right"/>
        <w:outlineLvl w:val="0"/>
      </w:pPr>
      <w:r>
        <w:t>Утверждены</w:t>
      </w:r>
    </w:p>
    <w:p w:rsidR="001A31CE" w:rsidRDefault="001A31CE">
      <w:pPr>
        <w:pStyle w:val="ConsPlusNormal"/>
        <w:jc w:val="right"/>
      </w:pPr>
      <w:r>
        <w:t>постановлением Правительства</w:t>
      </w:r>
    </w:p>
    <w:p w:rsidR="001A31CE" w:rsidRDefault="001A31CE">
      <w:pPr>
        <w:pStyle w:val="ConsPlusNormal"/>
        <w:jc w:val="right"/>
      </w:pPr>
      <w:r>
        <w:t>Российской Федерации</w:t>
      </w:r>
    </w:p>
    <w:p w:rsidR="001A31CE" w:rsidRDefault="001A31CE">
      <w:pPr>
        <w:pStyle w:val="ConsPlusNormal"/>
        <w:jc w:val="right"/>
      </w:pPr>
      <w:r>
        <w:t>от 16 июля 2020 г. N 1049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Title"/>
        <w:jc w:val="center"/>
      </w:pPr>
      <w:bookmarkStart w:id="0" w:name="P30"/>
      <w:bookmarkEnd w:id="0"/>
      <w:r>
        <w:t>ПРАВИЛА</w:t>
      </w:r>
    </w:p>
    <w:p w:rsidR="001A31CE" w:rsidRDefault="001A31CE">
      <w:pPr>
        <w:pStyle w:val="ConsPlusTitle"/>
        <w:jc w:val="center"/>
      </w:pPr>
      <w:r>
        <w:t>КОНТРОЛЯ ЗА ВЫПОЛНЕНИЕМ ИНВЕСТОРАМИ ОБЯЗАТЕЛЬСТВ</w:t>
      </w:r>
    </w:p>
    <w:p w:rsidR="001A31CE" w:rsidRDefault="001A31CE">
      <w:pPr>
        <w:pStyle w:val="ConsPlusTitle"/>
        <w:jc w:val="center"/>
      </w:pPr>
      <w:r>
        <w:t>ПО СПЕЦИАЛЬНЫМ ИНВЕСТИЦИОННЫМ КОНТРАКТАМ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ind w:firstLine="540"/>
        <w:jc w:val="both"/>
      </w:pPr>
      <w:bookmarkStart w:id="1" w:name="P34"/>
      <w:bookmarkEnd w:id="1"/>
      <w:r>
        <w:t>1. Настоящие Правила устанавливают порядок осуществления федеральными органами исполнительной власти, уполномоченными Правительством Российской Федерации на заключение специальных инвестиционных контрактов в соответствующих отраслях промышленности (далее - уполномоченные органы), и органами государственной власти субъектов Российской Федерации (далее - уполномоченные органы субъектов Российской Федерации) контроля за выполнением инвесторами обязательств по специальным инвестиционным контрактам (далее - контроль).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2" w:name="P35"/>
      <w:bookmarkEnd w:id="2"/>
      <w:r>
        <w:t>2. Уполномоченный орган субъекта Российской Федерации имеет право привлекать органы местного самоуправления к осуществлению отдельных контрольных полномочий в порядке, установленном субъектом Российской Федерации и соответствующем настоящим Правилам.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lastRenderedPageBreak/>
        <w:t>3. Сведения об уполномоченных органах субъекта Российской Федерации, заключивших специальный инвестиционный контракт от имени субъекта Российской Федерации, представляются этими органами в уполномоченный орган в течение 15 рабочих дней со дня заключения указанного специального инвестиционного контракта.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4. Информационное взаимодействие уполномоченных органов, уполномоченных органов субъектов Российской Федерации, органов местного самоуправления муниципального образования (в случае их привлечения уполномоченным органом субъекта Российской Федерации в соответствии с </w:t>
      </w:r>
      <w:hyperlink w:anchor="P35">
        <w:r>
          <w:rPr>
            <w:color w:val="0000FF"/>
          </w:rPr>
          <w:t>пунктами 2</w:t>
        </w:r>
      </w:hyperlink>
      <w:r>
        <w:t xml:space="preserve"> и </w:t>
      </w:r>
      <w:hyperlink w:anchor="P38">
        <w:r>
          <w:rPr>
            <w:color w:val="0000FF"/>
          </w:rPr>
          <w:t>5</w:t>
        </w:r>
      </w:hyperlink>
      <w:r>
        <w:t xml:space="preserve"> настоящих Правил), инвесторов при осуществлении контроля производится с использованием государственной информационной системы промышленности, созданной во исполнение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 промышленной политике в Российской Федерации" (далее - информационная система).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" w:name="P38"/>
      <w:bookmarkEnd w:id="3"/>
      <w:r>
        <w:t xml:space="preserve">5. Контроль осуществляется органами, указанными в </w:t>
      </w:r>
      <w:hyperlink w:anchor="P34">
        <w:r>
          <w:rPr>
            <w:color w:val="0000FF"/>
          </w:rPr>
          <w:t>пунктах 1</w:t>
        </w:r>
      </w:hyperlink>
      <w:r>
        <w:t xml:space="preserve"> и </w:t>
      </w:r>
      <w:hyperlink w:anchor="P35">
        <w:r>
          <w:rPr>
            <w:color w:val="0000FF"/>
          </w:rPr>
          <w:t>2</w:t>
        </w:r>
      </w:hyperlink>
      <w:r>
        <w:t xml:space="preserve"> настоящих Правил, путем оценки промежуточных и итоговых результатов выполнения инвесторами обязательств по специальным инвестиционным контрактам в ходе проведения документарных проверок (проверок по месту нахождения указанных органов) (далее - документарная проверка) и выездных проверок (проверок по месту осуществления технологических и производственных операций по производству промышленной продукции) (далее - выездная проверка).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4" w:name="P39"/>
      <w:bookmarkEnd w:id="4"/>
      <w:r>
        <w:t>6. Контроль осуществляется в целях проверки и подтверждения: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а) достижения в ходе реализации инвестиционного проекта результатов, указанных в специальном инвестиционном контракте, за отчетный период или достижения в ходе реализации инвестиционного проекта итоговых показателей за период действия специального инвестиционного контракта при документарной или выездной проверке (далее - отчетный период) и (или) за период, не совпадающий с отчетным периодом (кратный отчетным периодам), - при выездной проверке;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б) выполнения инвесторами иных обязательств по специальным инвестиционным контрактам.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" w:name="P42"/>
      <w:bookmarkEnd w:id="5"/>
      <w:r>
        <w:t>7. Документарная проверка осуществляется путем рассмотрения отчетов о выполнении инвестором обязательств по специальному инвестиционному контракту за отчетные периоды и отчетов о выполнении инвестором обязательств по специальному инвестиционному контракту за период действия специального инвестиционного контракта (далее - отчеты).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К отчетам прилагаются подтверждающие документы (или их копии, заверенные инвестором) в соответствии с условиями специального инвестиционного контракта.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Датой начала документарной проверки является дата получения уполномоченным органом субъекта Российской Федерации отчетов инвестора, которые регистрируются в информационной системе в день поступления.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6" w:name="P45"/>
      <w:bookmarkEnd w:id="6"/>
      <w:r>
        <w:t>8. Отчеты, составленные в соответствии с формами, утвержденными постановлением Правительства Российской Федерации от 16 июля 2020 г. N 1049 "Об утверждении Правил контроля за выполнением инвесторами обязательств по специальным инвестиционным контрактам и форм отчетов о выполнении указанных обязательств" (далее - формы отчетов), представляются инвестором в уполномоченный орган субъекта Российской Федерации по истечении 2 месяцев после окончания отчетного периода (</w:t>
      </w:r>
      <w:hyperlink w:anchor="P112">
        <w:r>
          <w:rPr>
            <w:color w:val="0000FF"/>
          </w:rPr>
          <w:t>форма</w:t>
        </w:r>
      </w:hyperlink>
      <w:r>
        <w:t xml:space="preserve"> отчета о выполнении инвестором обязательств по специальному инвестиционному контракту за отчетный период), а также по истечении 2 месяцев после окончания срока действия специального инвестиционного контракта или после исполнения полностью обязательств по специальному инвестиционному контракту в случае, если обязательства исполнены ранее или позднее окончания срока действия специального инвестиционного контракта (</w:t>
      </w:r>
      <w:hyperlink w:anchor="P831">
        <w:r>
          <w:rPr>
            <w:color w:val="0000FF"/>
          </w:rPr>
          <w:t>форма</w:t>
        </w:r>
      </w:hyperlink>
      <w:r>
        <w:t xml:space="preserve"> отчета о выполнении инвестором обязательств </w:t>
      </w:r>
      <w:r>
        <w:lastRenderedPageBreak/>
        <w:t>по специальному инвестиционному контракту за период действия специального инвестиционного контракта).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Отчетный период по специальным инвестиционным контрактам, заключенным до вступления в силу Федерального </w:t>
      </w:r>
      <w:hyperlink r:id="rId8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контрактов", устанавливается такими специальными инвестиционными контрактами.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Отчетным периодом по специальным инвестиционным контрактам, заключенным после вступления в силу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контрактов", признается календарный год, определяемый в соответствии с Правилами заключения, изменения и расторжения специальных инвестиционных контрактов, утвержденными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июля 2020 г. N 1048 "Об утверждении Правил заключения, изменения и расторжения специальных инвестиционных контрактов".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9. Уполномоченный орган субъекта Российской Федерации: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а) в течение 5 рабочих дней с даты начала документарной проверки проверяет правильность оформления отчетов и наличие приложенных к отчетам документов в соответствии с формами отчетов;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б) в случае оформления отчетов с нарушением форм отчетов или отсутствия документов, предусмотренных такими формами, в течение 5 рабочих дней с даты начала документарной проверки направляет инвестору уведомление о необходимости исправления недостатков в оформлении отчетов и (или) приложенных к отчету документов и (или) представления недостающих документов не позднее 10 рабочих дней со дня получения указанного уведомления;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в) в случае, если оформление отчетов соответствует формам отчетов и к отчетам приложены документы, предусмотренные указанными формами, либо в случае, если документы повторно получены от инвестора, в течение 20 рабочих дней с даты начала документарной проверки или со дня истечения срока, установленного для представления инвестором исправленных отчета и (или) прилагаемых к отчету документов либо недостающих документов, проводит проверку представленных инвестором отчетов и документов в целях, указанных в </w:t>
      </w:r>
      <w:hyperlink w:anchor="P39">
        <w:r>
          <w:rPr>
            <w:color w:val="0000FF"/>
          </w:rPr>
          <w:t>пункте 6</w:t>
        </w:r>
      </w:hyperlink>
      <w:r>
        <w:t xml:space="preserve"> настоящих Правил, и готовит проект заключения о выполнении (невыполнении, ненадлежащем выполнении) инвестором обязательств по специальному инвестиционному контракту (далее - проект заключения), который должен содержать информацию, предусмотренную </w:t>
      </w:r>
      <w:hyperlink w:anchor="P58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г) по истечении 25 рабочих дней с даты начала документарной проверки или со дня истечения срока, установленного для представления инвестором исправленных отчета и (или) прилагаемых к отчету документов либо недостающих документов, направляет проект заключения с отчетами и документами, указанными в </w:t>
      </w:r>
      <w:hyperlink w:anchor="P42">
        <w:r>
          <w:rPr>
            <w:color w:val="0000FF"/>
          </w:rPr>
          <w:t>пункте 7</w:t>
        </w:r>
      </w:hyperlink>
      <w:r>
        <w:t xml:space="preserve"> настоящих Правил, в уполномоченный орган.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10. Уполномоченный орган в течение 20 рабочих дней со дня получения проекта заключения с отчетами и прилагаемыми к отчетам документами осуществляет их проверку и утверждает заключение об итогах проведения документарной проверки (далее - заключение об итогах документарной проверки).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7" w:name="P54"/>
      <w:bookmarkEnd w:id="7"/>
      <w:r>
        <w:t xml:space="preserve">11. В случае если выводы уполномоченного органа по результатам документарной проверки отчетов и прилагаемых к отчетам документов отличаются от выводов уполномоченного органа субъекта Российской Федерации, указанных в проекте заключения (в случае привлечения органов местного самоуправления муниципального образования уполномоченным органом субъекта </w:t>
      </w:r>
      <w:r>
        <w:lastRenderedPageBreak/>
        <w:t xml:space="preserve">Российской Федерации в соответствии с </w:t>
      </w:r>
      <w:hyperlink w:anchor="P35">
        <w:r>
          <w:rPr>
            <w:color w:val="0000FF"/>
          </w:rPr>
          <w:t>пунктами 2</w:t>
        </w:r>
      </w:hyperlink>
      <w:r>
        <w:t xml:space="preserve"> и </w:t>
      </w:r>
      <w:hyperlink w:anchor="P38">
        <w:r>
          <w:rPr>
            <w:color w:val="0000FF"/>
          </w:rPr>
          <w:t>5</w:t>
        </w:r>
      </w:hyperlink>
      <w:r>
        <w:t xml:space="preserve"> настоящих Правил - от выводов уполномоченного органа субъекта Российской Федерации, согласованных с соответствующим органом местного самоуправления муниципального образования), в части оценки выполнения инвестором обязательств по специальному инвестиционному контракту, срок проведения документарной проверки продлевается на 10 рабочих дней, в течение которых уполномоченный орган проводит с уполномоченным органом субъекта Российской Федерации согласование проекта заключения. После согласования заключение об итогах документарной проверки подписывается представителем уполномоченного органа и представителем уполномоченного органа субъекта Российской Федерации.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В заключении об итогах документарной проверки указываются фамилии, имена, отчества (при наличии), должности представителей уполномоченного органа и уполномоченного органа субъекта Российской Федерации, подписавших заключение.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Заключение об итогах документарной проверки подписывается усиленными квалифицированными электронными подписями представителя уполномоченного органа и представителя уполномоченного органа субъекта Российской Федерации.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При несогласовании позиций уполномоченного органа и уполномоченного органа субъекта Российской Федерации по выводам, содержащимся в проекте заключения, уполномоченным органом проводится выездная проверка в соответствии с </w:t>
      </w:r>
      <w:hyperlink w:anchor="P75">
        <w:r>
          <w:rPr>
            <w:color w:val="0000FF"/>
          </w:rPr>
          <w:t>пунктами 14</w:t>
        </w:r>
      </w:hyperlink>
      <w:r>
        <w:t xml:space="preserve"> - </w:t>
      </w:r>
      <w:hyperlink w:anchor="P93">
        <w:r>
          <w:rPr>
            <w:color w:val="0000FF"/>
          </w:rPr>
          <w:t>18</w:t>
        </w:r>
      </w:hyperlink>
      <w:r>
        <w:t xml:space="preserve"> настоящих Правил.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8" w:name="P58"/>
      <w:bookmarkEnd w:id="8"/>
      <w:r>
        <w:t>12. Заключение об итогах документарной проверки содержит следующие сведения: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9" w:name="P59"/>
      <w:bookmarkEnd w:id="9"/>
      <w:r>
        <w:t>а) дата подписания заключения представителями уполномоченного органа и уполномоченного органа субъекта Российской Федерации;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б) дата и номер специального инвестиционного контракта;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в) наименование инвестиционного проекта;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г) дата окончания срока действия специального инвестиционного контракта;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д) место производства промышленной продукции;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е) наименование технологии, признаваемой современной в соответствии с перечнем, утвержденным Правительством Российской Федерации, разработка и внедрение или внедрение которой осуществляется в ходе реализации инвестиционного проекта;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10" w:name="P65"/>
      <w:bookmarkEnd w:id="10"/>
      <w:r>
        <w:t>ж) полное наименование инвестора;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з) отчетный период, за который проводилась проверка выполнения инвестором обязательств по специальному инвестиционному контракту;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11" w:name="P67"/>
      <w:bookmarkEnd w:id="11"/>
      <w:r>
        <w:t xml:space="preserve">и) сведения о соответствии или несоответствии оформления и комплектности документов, представленных инвестором, </w:t>
      </w:r>
      <w:hyperlink w:anchor="P42">
        <w:r>
          <w:rPr>
            <w:color w:val="0000FF"/>
          </w:rPr>
          <w:t>пунктам 7</w:t>
        </w:r>
      </w:hyperlink>
      <w:r>
        <w:t xml:space="preserve"> и </w:t>
      </w:r>
      <w:hyperlink w:anchor="P45">
        <w:r>
          <w:rPr>
            <w:color w:val="0000FF"/>
          </w:rPr>
          <w:t>8</w:t>
        </w:r>
      </w:hyperlink>
      <w:r>
        <w:t xml:space="preserve"> настоящих Правил (с указанием прилагаемых к отчетам документов);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к) сведения о результатах или итоговых показателях реализации инвестиционного проекта, предусмотренных специальным инвестиционным контрактом, и о фактически достигнутых инвестором результатах (показателях) реализации инвестиционного проекта за отчетный период;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л) сведения о достижении (полном, частичном) или недостижении инвестором каждого предусмотренного специальным инвестиционным контрактом результата или итогового показателя реализации инвестиционного проекта за отчетный период;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м) сведения о выполнении (невыполнении, ненадлежащем выполнении) инвестором иных </w:t>
      </w:r>
      <w:r>
        <w:lastRenderedPageBreak/>
        <w:t>обязательств по специальному инвестиционному контракту;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н) сведения об объеме примененных к инвестору мер стимулирования деятельности в сфере промышленности, предусмотренных специальным инвестиционным контрактом, рассчитанном в соответствии с методикой расчета совокупного объема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проекта, реализуемого в соответствии со специальным инвестиционным контрактом, прилагаемой к </w:t>
      </w:r>
      <w:hyperlink r:id="rId11">
        <w:r>
          <w:rPr>
            <w:color w:val="0000FF"/>
          </w:rPr>
          <w:t>Правилам</w:t>
        </w:r>
      </w:hyperlink>
      <w:r>
        <w:t xml:space="preserve"> заключения, изменения и расторжения специальных инвестиционных контрактов, утвержденным постановлением Правительства Российской Федерации от 16 июля 2020 г. N 1048 "Об утверждении Правил заключения, изменения и расторжения специальных инвестиционных контрактов";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12" w:name="P72"/>
      <w:bookmarkEnd w:id="12"/>
      <w:r>
        <w:t>о) итоговый вывод о соотношении объема полученных инвестором мер стимулирования деятельности в сфере промышленности и объема произведенных капитальных вложений в проект, запланированных в ходе выполнения специального инвестиционного контракта;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п) итоговый вывод о выполнении (невыполнении, ненадлежащем выполнении) инвестором обязательств по специальному инвестиционному контракту.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13. Уполномоченным органом с помощью информационной системы обеспечивается доступ инвестора, органов местного самоуправления муниципального образования, уполномоченного органа субъекта Российской Федерации, являющихся стороной специального инвестиционного контракта, к заключению об итогах документарной проверки в течение 2 рабочих дней со дня его подписания.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13" w:name="P75"/>
      <w:bookmarkEnd w:id="13"/>
      <w:r>
        <w:t>14. Выездная проверка проводится за период, кратный отчетным периодам или равный сроку действия специального инвестиционного контракта (далее - период выездной проверки).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14" w:name="P76"/>
      <w:bookmarkEnd w:id="14"/>
      <w:r>
        <w:t>15. Выездные проверки проводятся в следующих случаях: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а) в случае, указанном в </w:t>
      </w:r>
      <w:hyperlink w:anchor="P54">
        <w:r>
          <w:rPr>
            <w:color w:val="0000FF"/>
          </w:rPr>
          <w:t>пункте 11</w:t>
        </w:r>
      </w:hyperlink>
      <w:r>
        <w:t xml:space="preserve"> настоящих Правил;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б) в случае, если уполномоченным органом получена информация от уполномоченных органов субъектов Российской Федерации и (или) органов местного самоуправления о нарушении законодательства Российской Федерации, допущенном инвестором при выполнении специального инвестиционного контракта, и (или) нарушении условий специального инвестиционного контракта;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в) в иных случаях, предусмотренных специальным инвестиционным контрактом.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16. Выездная проверка проводится на основании решения уполномоченного органа комиссией, состоящей из равного количества представителей уполномоченного органа и уполномоченного органа субъекта Российской Федерации, заключивших специальный инвестиционный контракт (далее - комиссия), которое оформляется приказом уполномоченного органа.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В приказе уполномоченного органа указываются наименование инвестора, период выездной проверки, дата начала выездной проверки, срок, в течение которого проводится выездная проверка, программа выездной проверки, основание для проведения выездной проверки в соответствии с </w:t>
      </w:r>
      <w:hyperlink w:anchor="P76">
        <w:r>
          <w:rPr>
            <w:color w:val="0000FF"/>
          </w:rPr>
          <w:t>пунктом 15</w:t>
        </w:r>
      </w:hyperlink>
      <w:r>
        <w:t xml:space="preserve"> настоящих Правил, а также состав комиссии.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Срок проведения выездной проверки не может превышать 20 рабочих дней.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Приказ о проведении выездной проверки направляется инвестору не позднее чем за 5 рабочих дней до даты начала выездной проверки.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lastRenderedPageBreak/>
        <w:t>Порядок проведения выездной проверки, в том числе обязанности инвестора при проведении выездной проверки, устанавливаются специальным инвестиционным контрактом.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17. Выездная проверка включает в себя проверку выполнения инвестором обязательств по специальному инвестиционному контракту, в том числе предусмотренных законодательством Российской Федерации: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проверку документов, прилагаемых к отчетам, представленным инвестором за период выездной проверки;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обследование территорий, зданий, строений, сооружений, помещений, оборудования и иных объектов, используемых для реализации инвестиционного проекта, в том числе для выполнения производственных и технологических операций по производству промышленной продукции, в порядке, установленном специальным инвестиционным контрактом;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опрос уполномоченных должностных лиц инвестора в порядке, установленном специальным инвестиционным контрактом;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осуществление отбора образцов, проб сырья, материалов, упаковки, комплектующих, используемых при производстве промышленной продукции, в порядке, установленном специальным инвестиционным контрактом (если применимо);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проведение исследований и экспертиз отобранных образцов, проб сырья, материалов, упаковки, комплектующих, используемых при производстве промышленной продукции, в порядке, установленном специальным инвестиционным контрактом (если применимо);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оценку фактически выполняемых инвестором технологических и производственных операций по производству промышленной продукции, которые должны выполняться инвестором в соответствии со специальным инвестиционным контрактом.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 xml:space="preserve">К проведению выездной проверки в случаях, предусмотренных </w:t>
      </w:r>
      <w:hyperlink w:anchor="P35">
        <w:r>
          <w:rPr>
            <w:color w:val="0000FF"/>
          </w:rPr>
          <w:t>пунктами 2</w:t>
        </w:r>
      </w:hyperlink>
      <w:r>
        <w:t xml:space="preserve"> и </w:t>
      </w:r>
      <w:hyperlink w:anchor="P38">
        <w:r>
          <w:rPr>
            <w:color w:val="0000FF"/>
          </w:rPr>
          <w:t>5</w:t>
        </w:r>
      </w:hyperlink>
      <w:r>
        <w:t xml:space="preserve"> настоящих Правил, привлекаются представители органов местного самоуправления муниципального образования, а также могут быть привлечены эксперты, которые не должны иметь конфликта интересов с инвестором.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15" w:name="P93"/>
      <w:bookmarkEnd w:id="15"/>
      <w:r>
        <w:t xml:space="preserve">18. По результатам выездной проверки комиссия в течение 10 рабочих дней со дня завершения выездной проверки составляет заключение об итогах выездной проверки, которое должно содержать информацию, указанную в </w:t>
      </w:r>
      <w:hyperlink w:anchor="P59">
        <w:r>
          <w:rPr>
            <w:color w:val="0000FF"/>
          </w:rPr>
          <w:t>подпунктах "а"</w:t>
        </w:r>
      </w:hyperlink>
      <w:r>
        <w:t xml:space="preserve"> - </w:t>
      </w:r>
      <w:hyperlink w:anchor="P65">
        <w:r>
          <w:rPr>
            <w:color w:val="0000FF"/>
          </w:rPr>
          <w:t>"ж"</w:t>
        </w:r>
      </w:hyperlink>
      <w:r>
        <w:t xml:space="preserve"> и </w:t>
      </w:r>
      <w:hyperlink w:anchor="P67">
        <w:r>
          <w:rPr>
            <w:color w:val="0000FF"/>
          </w:rPr>
          <w:t>"и"</w:t>
        </w:r>
      </w:hyperlink>
      <w:r>
        <w:t xml:space="preserve"> - </w:t>
      </w:r>
      <w:hyperlink w:anchor="P72">
        <w:r>
          <w:rPr>
            <w:color w:val="0000FF"/>
          </w:rPr>
          <w:t>"о" пункта 12</w:t>
        </w:r>
      </w:hyperlink>
      <w:r>
        <w:t xml:space="preserve"> настоящих Правил, а также следующую информацию: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место проведения выездной проверки;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период выездной проверки;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описание результатов обследования территорий, зданий, строений, сооружений, помещений, оборудования и иных объектов, используемых для реализации инвестиционного проекта, в том числе для выполнения производственных и технологических операций по производству промышленной продукции;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описание результатов исследований и экспертиз отобранных образцов, проб сырья, материалов, упаковки, комплектующих, используемых при производстве промышленной продукции (если применимо);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фамилии, имена, отчества (при наличии) и должности представителей органов местного самоуправления муниципального образования, а также экспертов, привлекавшихся к проверке (если привлекались).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lastRenderedPageBreak/>
        <w:t>В заключении об итогах выездной проверки указываются фамилии, имена, отчества (при наличии), должности представителей уполномоченного органа и уполномоченного органа субъекта Российской Федерации - членов комиссии, проводивших выездную проверку, подписавших заключение об итогах выездной проверки.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Заключение об итогах выездной проверки подписывается усиленными квалифицированными электронными подписями представителей уполномоченного органа и уполномоченного органа субъекта Российской Федерации - членов комиссии, проводивших выездную проверку.</w:t>
      </w:r>
    </w:p>
    <w:p w:rsidR="001A31CE" w:rsidRDefault="001A31CE">
      <w:pPr>
        <w:pStyle w:val="ConsPlusNormal"/>
        <w:spacing w:before="220"/>
        <w:ind w:firstLine="540"/>
        <w:jc w:val="both"/>
      </w:pPr>
      <w:r>
        <w:t>19. Уполномоченным органом с помощью информационной системы обеспечивается доступ инвестора, органов местного самоуправления муниципального образования, уполномоченного органа субъекта Российской Федерации, являющихся стороной специального инвестиционного контракта, к заключению об итогах выездной проверки в течение 2 рабочих дней со дня его подписания.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right"/>
        <w:outlineLvl w:val="0"/>
      </w:pPr>
      <w:r>
        <w:t>Утверждена</w:t>
      </w:r>
    </w:p>
    <w:p w:rsidR="001A31CE" w:rsidRDefault="001A31CE">
      <w:pPr>
        <w:pStyle w:val="ConsPlusNormal"/>
        <w:jc w:val="right"/>
      </w:pPr>
      <w:r>
        <w:t>постановлением Правительства</w:t>
      </w:r>
    </w:p>
    <w:p w:rsidR="001A31CE" w:rsidRDefault="001A31CE">
      <w:pPr>
        <w:pStyle w:val="ConsPlusNormal"/>
        <w:jc w:val="right"/>
      </w:pPr>
      <w:r>
        <w:t>Российской Федерации</w:t>
      </w:r>
    </w:p>
    <w:p w:rsidR="001A31CE" w:rsidRDefault="001A31CE">
      <w:pPr>
        <w:pStyle w:val="ConsPlusNormal"/>
        <w:jc w:val="right"/>
      </w:pPr>
      <w:r>
        <w:t>от 16 июля 2020 г. N 1049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</w:pPr>
      <w:bookmarkStart w:id="16" w:name="P112"/>
      <w:bookmarkEnd w:id="16"/>
      <w:r>
        <w:t>ФОРМА ОТЧЕТА</w:t>
      </w:r>
    </w:p>
    <w:p w:rsidR="001A31CE" w:rsidRDefault="001A31CE">
      <w:pPr>
        <w:pStyle w:val="ConsPlusNormal"/>
        <w:jc w:val="center"/>
      </w:pPr>
      <w:r>
        <w:t>о выполнении инвестором обязательств по специальному</w:t>
      </w:r>
    </w:p>
    <w:p w:rsidR="001A31CE" w:rsidRDefault="001A31CE">
      <w:pPr>
        <w:pStyle w:val="ConsPlusNormal"/>
        <w:jc w:val="center"/>
      </w:pPr>
      <w:r>
        <w:t>инвестиционному контракту за отчетный период</w:t>
      </w:r>
    </w:p>
    <w:p w:rsidR="001A31CE" w:rsidRDefault="001A31CE">
      <w:pPr>
        <w:pStyle w:val="ConsPlusNormal"/>
        <w:jc w:val="center"/>
      </w:pPr>
      <w:r>
        <w:t>с __________ 20__ г. по __________ 20__ г.</w:t>
      </w:r>
    </w:p>
    <w:p w:rsidR="001A31CE" w:rsidRDefault="001A31CE">
      <w:pPr>
        <w:pStyle w:val="ConsPlusNormal"/>
        <w:jc w:val="center"/>
      </w:pPr>
      <w:r>
        <w:t>(указывается отчетный период)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1. Информация об инвестиционном проекте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88"/>
        <w:gridCol w:w="1941"/>
      </w:tblGrid>
      <w:tr w:rsidR="001A31CE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88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Наименование сведений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Содержание</w:t>
            </w: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Полное наименование инвестора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Наименование инвестиционного проекта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Номер и дата подписания специального инвестиционного контракта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Место производства промышленной продукции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Наименование технологии, признаваемой современной в соответствии с перечнем, утвержденным Правительством Российской Федерации, разработка и внедрение или внедрение которой осуществляется в ходе реализации инвестиционного проекта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bookmarkStart w:id="17" w:name="P139"/>
      <w:bookmarkEnd w:id="17"/>
      <w:r>
        <w:t>2. Информация о выполнении мероприятий инвестиционного</w:t>
      </w:r>
    </w:p>
    <w:p w:rsidR="001A31CE" w:rsidRDefault="001A31CE">
      <w:pPr>
        <w:pStyle w:val="ConsPlusNormal"/>
        <w:jc w:val="center"/>
      </w:pPr>
      <w:r>
        <w:t>проекта за отчетный период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sectPr w:rsidR="001A31CE" w:rsidSect="00AA58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1095"/>
        <w:gridCol w:w="724"/>
        <w:gridCol w:w="977"/>
        <w:gridCol w:w="1080"/>
        <w:gridCol w:w="1636"/>
        <w:gridCol w:w="1640"/>
        <w:gridCol w:w="1196"/>
        <w:gridCol w:w="2090"/>
      </w:tblGrid>
      <w:tr w:rsidR="001A31CE">
        <w:tc>
          <w:tcPr>
            <w:tcW w:w="675" w:type="dxa"/>
            <w:vMerge w:val="restart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095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мероприятия </w:t>
            </w:r>
            <w:hyperlink w:anchor="P79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  <w:gridSpan w:val="2"/>
          </w:tcPr>
          <w:p w:rsidR="001A31CE" w:rsidRDefault="001A31CE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1080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Краткое описание выполненных работ</w:t>
            </w:r>
          </w:p>
        </w:tc>
        <w:tc>
          <w:tcPr>
            <w:tcW w:w="1636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Реквизиты документов, подтверждающих выполнение работ </w:t>
            </w:r>
            <w:hyperlink w:anchor="P792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640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bookmarkStart w:id="18" w:name="P147"/>
            <w:bookmarkEnd w:id="18"/>
            <w:r>
              <w:t xml:space="preserve">Оставшиеся к выполнению работы (при наличии) </w:t>
            </w:r>
            <w:hyperlink w:anchor="P793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196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Срок выполнения оставшихся работ</w:t>
            </w:r>
          </w:p>
        </w:tc>
        <w:tc>
          <w:tcPr>
            <w:tcW w:w="2090" w:type="dxa"/>
            <w:vMerge w:val="restart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Обоснование изменения сроков, предусмотренных планом-графиком реализации инвестиционного проекта по годам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675" w:type="dxa"/>
            <w:vMerge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095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724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977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1080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636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640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196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2090" w:type="dxa"/>
            <w:vMerge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75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09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72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7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36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4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96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090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75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09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72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7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36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4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96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090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3. Информация о размере вложенных инвестиций</w:t>
      </w:r>
    </w:p>
    <w:p w:rsidR="001A31CE" w:rsidRDefault="001A31CE">
      <w:pPr>
        <w:pStyle w:val="ConsPlusNormal"/>
        <w:jc w:val="center"/>
      </w:pPr>
      <w:r>
        <w:t>(осуществленных расходах) на реализацию инвестиционного</w:t>
      </w:r>
    </w:p>
    <w:p w:rsidR="001A31CE" w:rsidRDefault="001A31CE">
      <w:pPr>
        <w:pStyle w:val="ConsPlusNormal"/>
        <w:jc w:val="center"/>
      </w:pPr>
      <w:r>
        <w:t>проекта за отчетный период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9"/>
        <w:gridCol w:w="3118"/>
        <w:gridCol w:w="2694"/>
        <w:gridCol w:w="1942"/>
        <w:gridCol w:w="1137"/>
        <w:gridCol w:w="2410"/>
      </w:tblGrid>
      <w:tr w:rsidR="001A31CE">
        <w:tc>
          <w:tcPr>
            <w:tcW w:w="9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Вид и наименование расходов </w:t>
            </w:r>
            <w:hyperlink w:anchor="P794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и реквизиты подтверждающего документа </w:t>
            </w:r>
            <w:hyperlink w:anchor="P795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0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Размер расходов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мероприятия (в соответствии с </w:t>
            </w:r>
            <w:hyperlink w:anchor="P139">
              <w:r>
                <w:rPr>
                  <w:color w:val="0000FF"/>
                </w:rPr>
                <w:t>пунктом 2</w:t>
              </w:r>
            </w:hyperlink>
            <w:r>
              <w:t xml:space="preserve"> настоящего отчета), в ходе реализации которого были понесены расходы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959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bookmarkStart w:id="19" w:name="P180"/>
            <w:bookmarkEnd w:id="19"/>
            <w:r>
              <w:t xml:space="preserve">в соответствии с графиком инвестирования (расходования) средств по годам </w:t>
            </w:r>
            <w:hyperlink w:anchor="P796">
              <w:r>
                <w:rPr>
                  <w:color w:val="0000FF"/>
                </w:rPr>
                <w:t>&lt;6&gt;</w:t>
              </w:r>
            </w:hyperlink>
            <w:r>
              <w:t>, тыс. рублей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фактически понесенные расходы, тыс. рублей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bookmarkStart w:id="20" w:name="P182"/>
            <w:bookmarkEnd w:id="20"/>
            <w: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приобретение или долгосрочную аренду земельных участков, предназначенных для создания на них новых производственных мощностей, 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заполняется в строках по укрупненным видам расходов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1.1.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(перечисляются укрупненные виды расходов)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проведение изыскательских работ, разработку проектной документации, в том числе: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заполняется в строках по укрупненным видам расходов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(перечисляются укрупненные виды расходов)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bookmarkStart w:id="21" w:name="P230"/>
            <w:bookmarkEnd w:id="21"/>
            <w:r>
              <w:t>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строительство, капитальный ремонт или реконструкцию производственных зданий и сооружений, в том числе: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заполняется в строках по укрупненным видам расходов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(перечисляются укрупненные виды расходов)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3.n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 xml:space="preserve">Расходы на приобретение, сооружение, изготовление, доставку, расконсервацию и модернизацию основных </w:t>
            </w:r>
            <w:r>
              <w:lastRenderedPageBreak/>
              <w:t>средств, в том числе: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lastRenderedPageBreak/>
              <w:t>заполняется в строках по укрупненным видам расходов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4.1.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 приобретение, сооружение, изготовление основных средств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заполняется в строках по укрупненным видам расходов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4.1.1.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 xml:space="preserve">(перечисляются укрупненные виды основных средств, не указанных в </w:t>
            </w:r>
            <w:hyperlink w:anchor="P182">
              <w:r>
                <w:rPr>
                  <w:color w:val="0000FF"/>
                </w:rPr>
                <w:t>пунктах 1</w:t>
              </w:r>
            </w:hyperlink>
            <w:r>
              <w:t xml:space="preserve"> и </w:t>
            </w:r>
            <w:hyperlink w:anchor="P230">
              <w:r>
                <w:rPr>
                  <w:color w:val="0000FF"/>
                </w:rPr>
                <w:t>3</w:t>
              </w:r>
            </w:hyperlink>
            <w:r>
              <w:t xml:space="preserve"> настоящей таблицы)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4.1.2.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4.1.n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 доставку, расконсервацию и модернизацию основных средств, в том числе: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4.2.1.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 xml:space="preserve">(перечисляются укрупненные виды основных средств, не указанных в </w:t>
            </w:r>
            <w:hyperlink w:anchor="P182">
              <w:r>
                <w:rPr>
                  <w:color w:val="0000FF"/>
                </w:rPr>
                <w:t>пунктах 1</w:t>
              </w:r>
            </w:hyperlink>
            <w:r>
              <w:t xml:space="preserve"> и </w:t>
            </w:r>
            <w:hyperlink w:anchor="P230">
              <w:r>
                <w:rPr>
                  <w:color w:val="0000FF"/>
                </w:rPr>
                <w:t>3</w:t>
              </w:r>
            </w:hyperlink>
            <w:r>
              <w:t xml:space="preserve"> настоящей таблицы)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4.2.2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4.2.n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 таможенные пошлины и таможенные сборы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заполняется в строках по видам расходов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4.3.1.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(перечисляются виды пошлин и сборов)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4.3.2.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4.3.n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 строительно-монтажные (в отношении оборудования) и пусконаладочные работы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заполняется в строках по укрупненным видам расходов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4.4.1.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(перечисляются укрупненные виды работ)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4.4.2.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4.4.n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выполнение научно-исследовательских, опытно-конструкторских и технологических работ, проведение клинических испытаний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(перечисляются укрупненные виды расходов)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приобретение исключительных прав на результаты интеллектуальной деятельности или прав на использование результатов интеллектуальной деятельности в составе современной технологии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6.1.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(перечисляются укрупненные виды расходов)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6.n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Иные расходы на реализацию инвестиционного проекта, в том числе: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заполняется в строках по укрупненным видам расходов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(перечисляются укрупненные виды расходов)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Итого вложено инвестиций (понесено расходов) за отчетный период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bookmarkStart w:id="22" w:name="P433"/>
      <w:bookmarkEnd w:id="22"/>
      <w:r>
        <w:t>4. Информация об исключительных правах на результаты</w:t>
      </w:r>
    </w:p>
    <w:p w:rsidR="001A31CE" w:rsidRDefault="001A31CE">
      <w:pPr>
        <w:pStyle w:val="ConsPlusNormal"/>
        <w:jc w:val="center"/>
      </w:pPr>
      <w:r>
        <w:t>интеллектуальной деятельности в составе современной</w:t>
      </w:r>
    </w:p>
    <w:p w:rsidR="001A31CE" w:rsidRDefault="001A31CE">
      <w:pPr>
        <w:pStyle w:val="ConsPlusNormal"/>
        <w:jc w:val="center"/>
      </w:pPr>
      <w:r>
        <w:t xml:space="preserve">технологии </w:t>
      </w:r>
      <w:hyperlink w:anchor="P797">
        <w:r>
          <w:rPr>
            <w:color w:val="0000FF"/>
          </w:rPr>
          <w:t>&lt;7&gt;</w:t>
        </w:r>
      </w:hyperlink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9"/>
        <w:gridCol w:w="1311"/>
        <w:gridCol w:w="1980"/>
        <w:gridCol w:w="1442"/>
        <w:gridCol w:w="1568"/>
        <w:gridCol w:w="1145"/>
        <w:gridCol w:w="1483"/>
      </w:tblGrid>
      <w:tr w:rsidR="001A31CE">
        <w:tc>
          <w:tcPr>
            <w:tcW w:w="829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11" w:type="dxa"/>
          </w:tcPr>
          <w:p w:rsidR="001A31CE" w:rsidRDefault="001A31CE">
            <w:pPr>
              <w:pStyle w:val="ConsPlusNormal"/>
              <w:jc w:val="center"/>
            </w:pPr>
            <w:r>
              <w:t>Наименование результата интеллектуальной деятельности (РИД)</w:t>
            </w:r>
          </w:p>
        </w:tc>
        <w:tc>
          <w:tcPr>
            <w:tcW w:w="1980" w:type="dxa"/>
          </w:tcPr>
          <w:p w:rsidR="001A31CE" w:rsidRDefault="001A31CE">
            <w:pPr>
              <w:pStyle w:val="ConsPlusNormal"/>
              <w:jc w:val="center"/>
            </w:pPr>
            <w:r>
              <w:t>Плановая дата приобретения исключительных прав на РИД (права использования) в соответствии со специальным инвестиционным контрактом</w:t>
            </w:r>
          </w:p>
        </w:tc>
        <w:tc>
          <w:tcPr>
            <w:tcW w:w="1442" w:type="dxa"/>
          </w:tcPr>
          <w:p w:rsidR="001A31CE" w:rsidRDefault="001A31CE">
            <w:pPr>
              <w:pStyle w:val="ConsPlusNormal"/>
              <w:jc w:val="center"/>
            </w:pPr>
            <w:r>
              <w:t>Фактическая дата приобретения исключительных прав на РИД (права использования)</w:t>
            </w:r>
          </w:p>
        </w:tc>
        <w:tc>
          <w:tcPr>
            <w:tcW w:w="1568" w:type="dxa"/>
          </w:tcPr>
          <w:p w:rsidR="001A31CE" w:rsidRDefault="001A31CE">
            <w:pPr>
              <w:pStyle w:val="ConsPlusNormal"/>
              <w:jc w:val="center"/>
            </w:pPr>
            <w:r>
              <w:t>Причины изменения срока приобретения исключительных прав на РИД (права пользования)</w:t>
            </w:r>
          </w:p>
        </w:tc>
        <w:tc>
          <w:tcPr>
            <w:tcW w:w="1145" w:type="dxa"/>
          </w:tcPr>
          <w:p w:rsidR="001A31CE" w:rsidRDefault="001A31CE">
            <w:pPr>
              <w:pStyle w:val="ConsPlusNormal"/>
              <w:jc w:val="center"/>
            </w:pPr>
            <w:r>
              <w:t>Реквизиты (наименование, дата, номер) подтверждающего документа</w:t>
            </w:r>
          </w:p>
        </w:tc>
        <w:tc>
          <w:tcPr>
            <w:tcW w:w="1483" w:type="dxa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Сведения о праве инвестора использовать РИД для создания на его основе других РИД</w:t>
            </w:r>
          </w:p>
        </w:tc>
      </w:tr>
      <w:tr w:rsidR="001A31CE">
        <w:tc>
          <w:tcPr>
            <w:tcW w:w="829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1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4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6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4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83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829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1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4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6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4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83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5. Информация о произведенной промышленной продукции</w:t>
      </w:r>
    </w:p>
    <w:p w:rsidR="001A31CE" w:rsidRDefault="001A31CE">
      <w:pPr>
        <w:pStyle w:val="ConsPlusNormal"/>
        <w:jc w:val="center"/>
      </w:pPr>
      <w:r>
        <w:t>за отчетный период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417"/>
        <w:gridCol w:w="1453"/>
        <w:gridCol w:w="1785"/>
        <w:gridCol w:w="1550"/>
        <w:gridCol w:w="2124"/>
        <w:gridCol w:w="1129"/>
      </w:tblGrid>
      <w:tr w:rsidR="001A31CE">
        <w:tc>
          <w:tcPr>
            <w:tcW w:w="568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:rsidR="001A31CE" w:rsidRDefault="001A31CE">
            <w:pPr>
              <w:pStyle w:val="ConsPlusNormal"/>
              <w:jc w:val="center"/>
            </w:pPr>
            <w:r>
              <w:t>Наименование произведенной промышленной продукции (далее - промышленная продукция)</w:t>
            </w:r>
          </w:p>
        </w:tc>
        <w:tc>
          <w:tcPr>
            <w:tcW w:w="1453" w:type="dxa"/>
          </w:tcPr>
          <w:p w:rsidR="001A31CE" w:rsidRDefault="001A31CE">
            <w:pPr>
              <w:pStyle w:val="ConsPlusNormal"/>
              <w:jc w:val="center"/>
            </w:pPr>
            <w:r>
              <w:t xml:space="preserve">Код промышленной продукции в соответствии с </w:t>
            </w:r>
            <w:hyperlink r:id="rId12">
              <w:r>
                <w:rPr>
                  <w:color w:val="0000FF"/>
                </w:rPr>
                <w:t>ОКПД2</w:t>
              </w:r>
            </w:hyperlink>
            <w:r>
              <w:t xml:space="preserve"> (с указанием подкатегории)</w:t>
            </w:r>
          </w:p>
        </w:tc>
        <w:tc>
          <w:tcPr>
            <w:tcW w:w="1785" w:type="dxa"/>
          </w:tcPr>
          <w:p w:rsidR="001A31CE" w:rsidRDefault="001A31CE">
            <w:pPr>
              <w:pStyle w:val="ConsPlusNormal"/>
              <w:jc w:val="center"/>
            </w:pPr>
            <w:r>
              <w:t>Запланированный объем производства промышленной продукции (тыс. рублей и единиц продукции) за отчетный период</w:t>
            </w:r>
          </w:p>
        </w:tc>
        <w:tc>
          <w:tcPr>
            <w:tcW w:w="1550" w:type="dxa"/>
          </w:tcPr>
          <w:p w:rsidR="001A31CE" w:rsidRDefault="001A31CE">
            <w:pPr>
              <w:pStyle w:val="ConsPlusNormal"/>
              <w:jc w:val="center"/>
            </w:pPr>
            <w:r>
              <w:t>Фактический объем производства промышленной продукции (тыс. рублей и единиц продукции) за отчетный период</w:t>
            </w:r>
          </w:p>
        </w:tc>
        <w:tc>
          <w:tcPr>
            <w:tcW w:w="2124" w:type="dxa"/>
          </w:tcPr>
          <w:p w:rsidR="001A31CE" w:rsidRDefault="001A31CE">
            <w:pPr>
              <w:pStyle w:val="ConsPlusNormal"/>
              <w:jc w:val="center"/>
            </w:pPr>
            <w:r>
              <w:t xml:space="preserve">Документ о подтверждении соответствия промышленной продукции, полученный в соответствии с Федеральным </w:t>
            </w:r>
            <w:hyperlink r:id="rId13">
              <w:r>
                <w:rPr>
                  <w:color w:val="0000FF"/>
                </w:rPr>
                <w:t>законом</w:t>
              </w:r>
            </w:hyperlink>
            <w:r>
              <w:t xml:space="preserve"> "О техническом регулировании"</w:t>
            </w:r>
          </w:p>
        </w:tc>
        <w:tc>
          <w:tcPr>
            <w:tcW w:w="1129" w:type="dxa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Документы, подтверждающие производство промышленной продукции </w:t>
            </w:r>
            <w:hyperlink w:anchor="P798">
              <w:r>
                <w:rPr>
                  <w:color w:val="0000FF"/>
                </w:rPr>
                <w:t>&lt;8&gt;</w:t>
              </w:r>
            </w:hyperlink>
          </w:p>
        </w:tc>
      </w:tr>
      <w:tr w:rsidR="001A31CE">
        <w:tc>
          <w:tcPr>
            <w:tcW w:w="568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1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5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8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12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29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68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1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5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8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12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29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6. Информация о производственных и технологических</w:t>
      </w:r>
    </w:p>
    <w:p w:rsidR="001A31CE" w:rsidRDefault="001A31CE">
      <w:pPr>
        <w:pStyle w:val="ConsPlusNormal"/>
        <w:jc w:val="center"/>
      </w:pPr>
      <w:r>
        <w:t>операциях по производству промышленной продукции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717"/>
        <w:gridCol w:w="1547"/>
        <w:gridCol w:w="1490"/>
        <w:gridCol w:w="1499"/>
        <w:gridCol w:w="1833"/>
        <w:gridCol w:w="1693"/>
        <w:gridCol w:w="1400"/>
        <w:gridCol w:w="1964"/>
      </w:tblGrid>
      <w:tr w:rsidR="001A31CE">
        <w:tc>
          <w:tcPr>
            <w:tcW w:w="594" w:type="dxa"/>
            <w:vMerge w:val="restart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17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производственных и технологических операций или изменения товарной позиции </w:t>
            </w:r>
            <w:hyperlink r:id="rId14">
              <w:r>
                <w:rPr>
                  <w:color w:val="0000FF"/>
                </w:rPr>
                <w:t>ТН</w:t>
              </w:r>
            </w:hyperlink>
            <w:r>
              <w:t xml:space="preserve"> ВЭД </w:t>
            </w:r>
            <w:hyperlink w:anchor="P799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3037" w:type="dxa"/>
            <w:gridSpan w:val="2"/>
          </w:tcPr>
          <w:p w:rsidR="001A31CE" w:rsidRDefault="001A31CE">
            <w:pPr>
              <w:pStyle w:val="ConsPlusNormal"/>
              <w:jc w:val="center"/>
            </w:pPr>
            <w:r>
              <w:t xml:space="preserve">Срок начала осуществления операций или изменения товарной позиции </w:t>
            </w:r>
            <w:hyperlink r:id="rId15">
              <w:r>
                <w:rPr>
                  <w:color w:val="0000FF"/>
                </w:rPr>
                <w:t>ТН</w:t>
              </w:r>
            </w:hyperlink>
            <w:r>
              <w:t xml:space="preserve"> ВЭД</w:t>
            </w:r>
          </w:p>
        </w:tc>
        <w:tc>
          <w:tcPr>
            <w:tcW w:w="1499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Краткое описание выполненных работ</w:t>
            </w:r>
          </w:p>
        </w:tc>
        <w:tc>
          <w:tcPr>
            <w:tcW w:w="1833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Реквизиты документов, подтверждающих выполнение работ </w:t>
            </w:r>
            <w:hyperlink w:anchor="P800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1693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bookmarkStart w:id="23" w:name="P492"/>
            <w:bookmarkEnd w:id="23"/>
            <w:r>
              <w:t xml:space="preserve">Оставшиеся к выполнению работы (при наличии) </w:t>
            </w:r>
            <w:hyperlink w:anchor="P80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1400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Срок выполнения оставшихся работ (при наличии)</w:t>
            </w:r>
          </w:p>
        </w:tc>
        <w:tc>
          <w:tcPr>
            <w:tcW w:w="1964" w:type="dxa"/>
            <w:vMerge w:val="restart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Обоснование изменения сроков начала выполнения операции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594" w:type="dxa"/>
            <w:vMerge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717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547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1490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1499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833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693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400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964" w:type="dxa"/>
            <w:vMerge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14737" w:type="dxa"/>
            <w:gridSpan w:val="9"/>
            <w:tcBorders>
              <w:left w:val="nil"/>
              <w:right w:val="nil"/>
            </w:tcBorders>
          </w:tcPr>
          <w:p w:rsidR="001A31CE" w:rsidRDefault="001A31CE">
            <w:pPr>
              <w:pStyle w:val="ConsPlusNormal"/>
              <w:jc w:val="both"/>
            </w:pPr>
            <w:r>
              <w:t xml:space="preserve">1. "Наименование продукции 1" </w:t>
            </w:r>
            <w:hyperlink w:anchor="P802">
              <w:r>
                <w:rPr>
                  <w:color w:val="0000FF"/>
                </w:rPr>
                <w:t>&lt;12&gt;</w:t>
              </w:r>
            </w:hyperlink>
          </w:p>
        </w:tc>
      </w:tr>
      <w:tr w:rsidR="001A31CE">
        <w:tc>
          <w:tcPr>
            <w:tcW w:w="594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1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7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0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3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9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0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6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4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271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7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0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3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9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0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6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4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71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7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0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3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9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0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6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14737" w:type="dxa"/>
            <w:gridSpan w:val="9"/>
            <w:tcBorders>
              <w:left w:val="nil"/>
              <w:right w:val="nil"/>
            </w:tcBorders>
          </w:tcPr>
          <w:p w:rsidR="001A31CE" w:rsidRDefault="001A31CE">
            <w:pPr>
              <w:pStyle w:val="ConsPlusNormal"/>
              <w:jc w:val="both"/>
            </w:pPr>
            <w:r>
              <w:t>2. "Наименование продукции 2"</w:t>
            </w:r>
          </w:p>
        </w:tc>
      </w:tr>
      <w:tr w:rsidR="001A31CE">
        <w:tc>
          <w:tcPr>
            <w:tcW w:w="594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1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7" w:type="dxa"/>
          </w:tcPr>
          <w:p w:rsidR="001A31CE" w:rsidRDefault="001A31CE">
            <w:pPr>
              <w:pStyle w:val="ConsPlusNormal"/>
              <w:jc w:val="center"/>
            </w:pPr>
            <w:r>
              <w:t>... кв. 20 ..г.</w:t>
            </w:r>
          </w:p>
        </w:tc>
        <w:tc>
          <w:tcPr>
            <w:tcW w:w="1490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3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9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0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6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4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71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7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0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3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9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0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6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4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71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7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0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49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3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9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0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6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1"/>
        <w:gridCol w:w="1111"/>
        <w:gridCol w:w="1134"/>
        <w:gridCol w:w="1134"/>
        <w:gridCol w:w="1134"/>
        <w:gridCol w:w="1162"/>
        <w:gridCol w:w="1156"/>
        <w:gridCol w:w="1250"/>
        <w:gridCol w:w="1079"/>
        <w:gridCol w:w="961"/>
        <w:gridCol w:w="2014"/>
      </w:tblGrid>
      <w:tr w:rsidR="001A31CE">
        <w:tc>
          <w:tcPr>
            <w:tcW w:w="591" w:type="dxa"/>
            <w:vMerge w:val="restart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11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продукции </w:t>
            </w:r>
            <w:hyperlink w:anchor="P802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2268" w:type="dxa"/>
            <w:gridSpan w:val="2"/>
          </w:tcPr>
          <w:p w:rsidR="001A31CE" w:rsidRDefault="001A31CE">
            <w:pPr>
              <w:pStyle w:val="ConsPlusNormal"/>
              <w:jc w:val="center"/>
            </w:pPr>
            <w:bookmarkStart w:id="24" w:name="P556"/>
            <w:bookmarkEnd w:id="24"/>
            <w:r>
              <w:t xml:space="preserve">Доля стоимости используемых материалов и компонентов (оборудования) иностранного происхождения в цене промышленной продукции </w:t>
            </w:r>
            <w:hyperlink w:anchor="P803">
              <w:r>
                <w:rPr>
                  <w:color w:val="0000FF"/>
                </w:rPr>
                <w:t>&lt;13&gt;</w:t>
              </w:r>
            </w:hyperlink>
            <w:r>
              <w:t xml:space="preserve"> (%)</w:t>
            </w:r>
          </w:p>
        </w:tc>
        <w:tc>
          <w:tcPr>
            <w:tcW w:w="2296" w:type="dxa"/>
            <w:gridSpan w:val="2"/>
          </w:tcPr>
          <w:p w:rsidR="001A31CE" w:rsidRDefault="001A31CE">
            <w:pPr>
              <w:pStyle w:val="ConsPlusNormal"/>
              <w:jc w:val="center"/>
            </w:pPr>
            <w:r>
              <w:t>Срок изменения доли стоимости используемых материалов и компонентов (оборудования) иностранного происхождения в цене промышленной продукции</w:t>
            </w:r>
          </w:p>
        </w:tc>
        <w:tc>
          <w:tcPr>
            <w:tcW w:w="1156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Краткое описание выполненных работ</w:t>
            </w:r>
          </w:p>
        </w:tc>
        <w:tc>
          <w:tcPr>
            <w:tcW w:w="1250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Реквизиты документов, подтверждающих выполнение работ</w:t>
            </w:r>
          </w:p>
        </w:tc>
        <w:tc>
          <w:tcPr>
            <w:tcW w:w="1079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Оставшиеся к выполнению работы (при наличии)</w:t>
            </w:r>
          </w:p>
        </w:tc>
        <w:tc>
          <w:tcPr>
            <w:tcW w:w="961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Срок выполнения оставшихся работ (при наличии)</w:t>
            </w:r>
          </w:p>
        </w:tc>
        <w:tc>
          <w:tcPr>
            <w:tcW w:w="2014" w:type="dxa"/>
            <w:vMerge w:val="restart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Обоснование изменения сроков, предусмотренных графиком производственных и технологических операций инвестиционного проекта по годам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591" w:type="dxa"/>
            <w:vMerge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11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1134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1134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1162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1156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250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079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961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2014" w:type="dxa"/>
            <w:vMerge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1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1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6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56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7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6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01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1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1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6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56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7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6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01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1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11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3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6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156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7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6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014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sectPr w:rsidR="001A31C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7. Информация о достижении результатов (показателей)</w:t>
      </w:r>
    </w:p>
    <w:p w:rsidR="001A31CE" w:rsidRDefault="001A31CE">
      <w:pPr>
        <w:pStyle w:val="ConsPlusNormal"/>
        <w:jc w:val="center"/>
      </w:pPr>
      <w:r>
        <w:t>реализации инвестиционного проекта за отчетный период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268"/>
        <w:gridCol w:w="1220"/>
        <w:gridCol w:w="1180"/>
        <w:gridCol w:w="1331"/>
        <w:gridCol w:w="2127"/>
        <w:gridCol w:w="2268"/>
        <w:gridCol w:w="846"/>
      </w:tblGrid>
      <w:tr w:rsidR="001A31CE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Значение показателя на начало отчетного периода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Плановое значение показателя за отчетный период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Фактическое значение показателя за отчетный период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Документы, подтверждающие достижение показателя (наименование и реквизиты) </w:t>
            </w:r>
            <w:hyperlink w:anchor="P804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Лицо, ответственное в соответствии со специальным инвестиционным контрактом за достижение показателя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произведенной промышленной продукции в денежном выражении</w:t>
            </w:r>
          </w:p>
          <w:p w:rsidR="001A31CE" w:rsidRDefault="001A31CE">
            <w:pPr>
              <w:pStyle w:val="ConsPlusNormal"/>
            </w:pPr>
            <w:r>
              <w:t>(тыс. рублей)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произведенной промышленной продукции в натуральном выражении (единиц)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реализованной промышленной продукции</w:t>
            </w:r>
          </w:p>
          <w:p w:rsidR="001A31CE" w:rsidRDefault="001A31CE">
            <w:pPr>
              <w:pStyle w:val="ConsPlusNormal"/>
            </w:pPr>
            <w:r>
              <w:t>(тыс. рублей)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 xml:space="preserve">Объем реализованной промышленной продукции в </w:t>
            </w:r>
            <w:r>
              <w:lastRenderedPageBreak/>
              <w:t>натуральном выражении (единиц)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уплаченных налогов</w:t>
            </w:r>
          </w:p>
          <w:p w:rsidR="001A31CE" w:rsidRDefault="001A31CE">
            <w:pPr>
              <w:pStyle w:val="ConsPlusNormal"/>
            </w:pPr>
            <w:r>
              <w:t>(тыс. рублей),</w:t>
            </w:r>
          </w:p>
          <w:p w:rsidR="001A31CE" w:rsidRDefault="001A31CE">
            <w:pPr>
              <w:pStyle w:val="ConsPlusNormal"/>
            </w:pPr>
            <w:r>
              <w:t>в том числе: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подтверждается налоговыми декларациями за отчетный период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в федеральный бюджет</w:t>
            </w:r>
          </w:p>
          <w:p w:rsidR="001A31CE" w:rsidRDefault="001A31CE">
            <w:pPr>
              <w:pStyle w:val="ConsPlusNormal"/>
            </w:pPr>
            <w:r>
              <w:t>(тыс. рублей)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в региональный бюджет</w:t>
            </w:r>
          </w:p>
          <w:p w:rsidR="001A31CE" w:rsidRDefault="001A31CE">
            <w:pPr>
              <w:pStyle w:val="ConsPlusNormal"/>
            </w:pPr>
            <w:r>
              <w:t>(тыс. рублей)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в бюджеты муниципальных округов</w:t>
            </w:r>
          </w:p>
          <w:p w:rsidR="001A31CE" w:rsidRDefault="001A31CE">
            <w:pPr>
              <w:pStyle w:val="ConsPlusNormal"/>
            </w:pPr>
            <w:r>
              <w:t>(тыс. рублей)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Количество создаваемых рабочих мест (единиц)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Указываются иные результаты (показатели) за отчетный период, предусмотренные специальным инвестиционным контрактом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8. Информация о предоставленных мерах стимулирования</w:t>
      </w:r>
    </w:p>
    <w:p w:rsidR="001A31CE" w:rsidRDefault="001A31CE">
      <w:pPr>
        <w:pStyle w:val="ConsPlusNormal"/>
        <w:jc w:val="center"/>
      </w:pPr>
      <w:r>
        <w:lastRenderedPageBreak/>
        <w:t>деятельности в сфере промышленности</w:t>
      </w:r>
    </w:p>
    <w:p w:rsidR="001A31CE" w:rsidRDefault="001A31CE">
      <w:pPr>
        <w:pStyle w:val="ConsPlusNormal"/>
        <w:jc w:val="center"/>
      </w:pPr>
      <w:r>
        <w:t>за отчетный период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109"/>
        <w:gridCol w:w="1429"/>
        <w:gridCol w:w="1484"/>
        <w:gridCol w:w="2551"/>
        <w:gridCol w:w="2423"/>
        <w:gridCol w:w="2689"/>
      </w:tblGrid>
      <w:tr w:rsidR="001A31CE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Описание полученной меры стимулирования деятельности в сфере промышленности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Уровень меры стимулирования деятельности в сфере промышленности </w:t>
            </w:r>
            <w:hyperlink w:anchor="P805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Тип меры стимулирования деятельности в сфере промышленности </w:t>
            </w:r>
            <w:hyperlink w:anchor="P806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Наименование нормативного правового акта, на основании которого предоставляется мера стимулирования деятельности в сфере промышленности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Орган исполнительной власти, администрирующий меру стимулирования деятельности в сфере промышленности</w:t>
            </w:r>
          </w:p>
        </w:tc>
        <w:tc>
          <w:tcPr>
            <w:tcW w:w="268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Документы, подтверждающие предоставление меры стимулирования деятельности в сфере промышленности (наименование, дата, номер)</w:t>
            </w: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both"/>
            </w:pPr>
            <w:r>
              <w:t>Субсидия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налоговых льгот,</w:t>
            </w:r>
          </w:p>
          <w:p w:rsidR="001A31CE" w:rsidRDefault="001A31CE">
            <w:pPr>
              <w:pStyle w:val="ConsPlusNormal"/>
            </w:pPr>
            <w:r>
              <w:t>в том числе: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предоставляются сведения об отчетах, в которых инвестором ранее представлялась информация о предоставленных мерах стимулирования деятельности в сфере промышленности</w:t>
            </w: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из федерального бюджета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8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из регионального бюджета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8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из бюджетов муниципальных округов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8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Иные меры стимулирования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8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9. Информация о выполнении инвестором иных обязательств,</w:t>
      </w:r>
    </w:p>
    <w:p w:rsidR="001A31CE" w:rsidRDefault="001A31CE">
      <w:pPr>
        <w:pStyle w:val="ConsPlusNormal"/>
        <w:jc w:val="center"/>
      </w:pPr>
      <w:r>
        <w:t>предусмотренных специальным инвестиционным контрактом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1"/>
        <w:gridCol w:w="1398"/>
        <w:gridCol w:w="963"/>
        <w:gridCol w:w="872"/>
        <w:gridCol w:w="1210"/>
        <w:gridCol w:w="1515"/>
        <w:gridCol w:w="1233"/>
        <w:gridCol w:w="1278"/>
        <w:gridCol w:w="3118"/>
      </w:tblGrid>
      <w:tr w:rsidR="001A31CE">
        <w:tc>
          <w:tcPr>
            <w:tcW w:w="591" w:type="dxa"/>
            <w:vMerge w:val="restart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98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обязательства </w:t>
            </w:r>
            <w:hyperlink w:anchor="P807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1835" w:type="dxa"/>
            <w:gridSpan w:val="2"/>
          </w:tcPr>
          <w:p w:rsidR="001A31CE" w:rsidRDefault="001A31CE">
            <w:pPr>
              <w:pStyle w:val="ConsPlusNormal"/>
              <w:jc w:val="center"/>
            </w:pPr>
            <w:r>
              <w:t>Значение показателя</w:t>
            </w:r>
          </w:p>
        </w:tc>
        <w:tc>
          <w:tcPr>
            <w:tcW w:w="1210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Краткое описание выполненных обязательств</w:t>
            </w:r>
          </w:p>
        </w:tc>
        <w:tc>
          <w:tcPr>
            <w:tcW w:w="1515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Реквизиты документов, подтверждающих выполнение обязательств </w:t>
            </w:r>
            <w:hyperlink w:anchor="P808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1233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Оставшиеся к выполнению обязательства (при наличии)</w:t>
            </w:r>
          </w:p>
        </w:tc>
        <w:tc>
          <w:tcPr>
            <w:tcW w:w="1278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Срок выполнения оставшихся обязательств (при наличии)</w:t>
            </w:r>
          </w:p>
        </w:tc>
        <w:tc>
          <w:tcPr>
            <w:tcW w:w="3118" w:type="dxa"/>
            <w:vMerge w:val="restart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Обоснование изменения сроков, предусмотренных планом-графиком реализации инвестиционного проекта по годам и графиком производственных и технологических операций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591" w:type="dxa"/>
            <w:vMerge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98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963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872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1210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515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233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278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3118" w:type="dxa"/>
            <w:vMerge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1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9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6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87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1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1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3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7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3118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91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9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6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87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1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1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3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7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3118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sectPr w:rsidR="001A31C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ind w:firstLine="540"/>
        <w:jc w:val="both"/>
      </w:pPr>
      <w:r>
        <w:t>--------------------------------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25" w:name="P791"/>
      <w:bookmarkEnd w:id="25"/>
      <w:r>
        <w:t xml:space="preserve">&lt;1&gt; Указываются мероприятия, предусмотренные обязательствами инвестора по выполнению специального инвестиционного контракта, запланированные на отчетный период в соответствии с планом-графиком реализации инвестиционного проекта по годам и графиком производственных и технологических операций (для специальных инвестиционных контрактов, заключенных после вступления в силу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 или в соответствии с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июля 2015 г. N 708 "О специальных инвестиционных контрактах для отдельных отраслей промышленности", - в соответствии со специальным инвестиционным контрактом, в том числе в соответствии с бизнес-планом реализации инвестиционного проекта, являющимся приложением к специальному инвестиционному контракту), а также мероприятия, находившиеся в стадии реализации в течение отчетного периода (не законченные в предыдущие отчетные периоды или начатые с опережением запланированного срока реализации).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26" w:name="P792"/>
      <w:bookmarkEnd w:id="26"/>
      <w:r>
        <w:t>&lt;2&gt; Прилагаются подтверждающие документы.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27" w:name="P793"/>
      <w:bookmarkEnd w:id="27"/>
      <w:r>
        <w:t xml:space="preserve">&lt;3&gt; Для специальных инвестиционных контрактов, заключенных в соответствии с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июля 2015 г. N 708 "О специальных инвестиционных контрактах для отдельных отраслей промышленности", </w:t>
      </w:r>
      <w:hyperlink w:anchor="P147">
        <w:r>
          <w:rPr>
            <w:color w:val="0000FF"/>
          </w:rPr>
          <w:t>графа</w:t>
        </w:r>
      </w:hyperlink>
      <w:r>
        <w:t xml:space="preserve"> заполняется в соответствии со специальным инвестиционным контрактом, в том числе в соответствии с бизнес-планом реализации инвестиционного проекта, являющимся приложением к специальному инвестиционному контракту, а также графиком производственных и технологических операций.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28" w:name="P794"/>
      <w:bookmarkEnd w:id="28"/>
      <w:r>
        <w:t>&lt;4&gt; Перечисляются наименования видов расходов по каждому направлению.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29" w:name="P795"/>
      <w:bookmarkEnd w:id="29"/>
      <w:r>
        <w:t>&lt;5&gt; Данные заполняются в строках по конкретным видам расходов. В формате таблицы прилагается реестр расходных операций, подтверждающих вложенные инвестиции (осуществленные расходы) в проект.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0" w:name="P796"/>
      <w:bookmarkEnd w:id="30"/>
      <w:r>
        <w:t xml:space="preserve">&lt;6&gt; Для специальных инвестиционных контрактов, заключенных после вступления в силу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 </w:t>
      </w:r>
      <w:hyperlink w:anchor="P180">
        <w:r>
          <w:rPr>
            <w:color w:val="0000FF"/>
          </w:rPr>
          <w:t>графа</w:t>
        </w:r>
      </w:hyperlink>
      <w:r>
        <w:t xml:space="preserve"> заполняется в соответствии со специальным инвестиционным контрактом. Для специальных инвестиционных контрактов, заключенных в соответствии с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июля 2015 г. N 708 "О специальных инвестиционных контрактах для отдельных отраслей промышленности", </w:t>
      </w:r>
      <w:hyperlink w:anchor="P180">
        <w:r>
          <w:rPr>
            <w:color w:val="0000FF"/>
          </w:rPr>
          <w:t>графа</w:t>
        </w:r>
      </w:hyperlink>
      <w:r>
        <w:t xml:space="preserve"> заполняется в соответствии со специальным инвестиционным контрактом, в том числе в соответствии с бизнес-планом реализации инвестиционного проекта, являющимся приложением к специальному инвестиционному контракту.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1" w:name="P797"/>
      <w:bookmarkEnd w:id="31"/>
      <w:r>
        <w:t xml:space="preserve">&lt;7&gt; </w:t>
      </w:r>
      <w:hyperlink w:anchor="P433">
        <w:r>
          <w:rPr>
            <w:color w:val="0000FF"/>
          </w:rPr>
          <w:t>Раздел</w:t>
        </w:r>
      </w:hyperlink>
      <w:r>
        <w:t xml:space="preserve"> не заполняется для специальных инвестиционных контрактов, заключенных до вступления в силу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2" w:name="P798"/>
      <w:bookmarkEnd w:id="32"/>
      <w:r>
        <w:t>&lt;8&gt; В качестве таких документов могут быть указаны формы статистической отчетности, бухгалтерской отчетности и др.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3" w:name="P799"/>
      <w:bookmarkEnd w:id="33"/>
      <w:r>
        <w:t xml:space="preserve">&lt;9&gt; В случае если продукция присутствует в </w:t>
      </w:r>
      <w:hyperlink r:id="rId22">
        <w:r>
          <w:rPr>
            <w:color w:val="0000FF"/>
          </w:rPr>
          <w:t>приложении N 1</w:t>
        </w:r>
      </w:hyperlink>
      <w:r>
        <w:t xml:space="preserve"> к постановлению Правительства Российской Федерации от 17 июля 2015 г. N 719 "О подтверждении производства промышленной продукции на территории Российской Федерации" и </w:t>
      </w:r>
      <w:hyperlink r:id="rId23">
        <w:r>
          <w:rPr>
            <w:color w:val="0000FF"/>
          </w:rPr>
          <w:t>приложении N 1</w:t>
        </w:r>
      </w:hyperlink>
      <w:r>
        <w:t xml:space="preserve"> к Правилам определения страны происхождения товаров в Содружестве Независимых Государств, </w:t>
      </w:r>
      <w:r>
        <w:lastRenderedPageBreak/>
        <w:t>являющемся неотъемлемой частью Соглашения о Правилах определения страны происхождения товаров в Содружестве Независимых Государств от 20 ноября 2009 г., наименования производственных и технологических операций указываются в соответствии с данными нормативными правовыми актами.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4" w:name="P800"/>
      <w:bookmarkEnd w:id="34"/>
      <w:r>
        <w:t>&lt;10&gt; Указываются реквизиты прилагаемых к отчету документов, подтверждающих выполнение работ по специальному инвестиционному контракту.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5" w:name="P801"/>
      <w:bookmarkEnd w:id="35"/>
      <w:r>
        <w:t xml:space="preserve">&lt;11&gt; Для специальных инвестиционных контрактов, заключенных в соответствии с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июля 2015 г. N 708 "О специальных инвестиционных контрактах для отдельных отраслей промышленности" </w:t>
      </w:r>
      <w:hyperlink w:anchor="P492">
        <w:r>
          <w:rPr>
            <w:color w:val="0000FF"/>
          </w:rPr>
          <w:t>графа</w:t>
        </w:r>
      </w:hyperlink>
      <w:r>
        <w:t xml:space="preserve"> заполняется в соответствии со специальным инвестиционным контрактом, в том числе в соответствии с бизнес-планом реализации инвестиционного проекта, являющимся приложением к специальному инвестиционному контракту.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6" w:name="P802"/>
      <w:bookmarkEnd w:id="36"/>
      <w:r>
        <w:t xml:space="preserve">&lt;12&gt; Таблица заполняется по видам продукции, для которой предусмотрено соответствующее требование графиком производственных и технологических операций. Указывается наименование продукции с кодом </w:t>
      </w:r>
      <w:hyperlink r:id="rId25">
        <w:r>
          <w:rPr>
            <w:color w:val="0000FF"/>
          </w:rPr>
          <w:t>ОКПД2</w:t>
        </w:r>
      </w:hyperlink>
      <w:r>
        <w:t>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7" w:name="P803"/>
      <w:bookmarkEnd w:id="37"/>
      <w:r>
        <w:t xml:space="preserve">&lt;13&gt; Данный </w:t>
      </w:r>
      <w:hyperlink w:anchor="P556">
        <w:r>
          <w:rPr>
            <w:color w:val="0000FF"/>
          </w:rPr>
          <w:t>показатель</w:t>
        </w:r>
      </w:hyperlink>
      <w:r>
        <w:t xml:space="preserve"> может быть заменен на показатель "доля иностранных комплектующих изделий, необходимых для производства товара, в общем количестве комплектующих (%)".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8" w:name="P804"/>
      <w:bookmarkEnd w:id="38"/>
      <w:r>
        <w:t>&lt;14&gt; Указываются наименование и реквизиты прилагаемых к отчету документов, подтверждающих достижение показателей за отчетный период.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39" w:name="P805"/>
      <w:bookmarkEnd w:id="39"/>
      <w:r>
        <w:t>&lt;15&gt; Инвестором выбирается уровень - федеральный, региональный, местный.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40" w:name="P806"/>
      <w:bookmarkEnd w:id="40"/>
      <w:r>
        <w:t xml:space="preserve">&lt;16&gt; Инвестором выбирается вид меры стимулирования из числа предусмотренных </w:t>
      </w:r>
      <w:hyperlink r:id="rId26">
        <w:r>
          <w:rPr>
            <w:color w:val="0000FF"/>
          </w:rPr>
          <w:t>статьей 9</w:t>
        </w:r>
      </w:hyperlink>
      <w:r>
        <w:t xml:space="preserve"> Федерального закона "О промышленной политике в Российской Федерации": финансовая, информационно-консультативная, поддержка осуществляемой научно-технической деятельности и инновационной деятельности в сфере промышленности, поддержка развития кадрового потенциала, поддержка осуществляемой внешнеэкономической деятельности, предоставление государственных и муниципальных преференций, иные меры поддержки.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41" w:name="P807"/>
      <w:bookmarkEnd w:id="41"/>
      <w:r>
        <w:t>&lt;17&gt; Указываются сведения о выполнении инвестором иных обязательств, предусмотренных специальным инвестиционным контрактом, и сведения о документах, подтверждающих их выполнение.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42" w:name="P808"/>
      <w:bookmarkEnd w:id="42"/>
      <w:r>
        <w:t>&lt;18&gt; Указываются реквизиты прилагаемых к отчету документов, подтверждающих выполнение обязательств по специальному инвестиционному контракту.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ind w:firstLine="540"/>
        <w:jc w:val="both"/>
      </w:pPr>
      <w:r>
        <w:t>Приложение: на ___ листах.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35"/>
        <w:gridCol w:w="1928"/>
        <w:gridCol w:w="340"/>
        <w:gridCol w:w="3327"/>
      </w:tblGrid>
      <w:tr w:rsidR="001A31CE">
        <w:tc>
          <w:tcPr>
            <w:tcW w:w="34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Руководитель организации-инвестора (индивидуальный предприниматель)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3327" w:type="dxa"/>
            <w:tcBorders>
              <w:top w:val="nil"/>
              <w:left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34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3327" w:type="dxa"/>
            <w:tcBorders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ind w:firstLine="540"/>
        <w:jc w:val="both"/>
      </w:pPr>
      <w:r>
        <w:t>М.П. (при наличии), дата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right"/>
        <w:outlineLvl w:val="0"/>
      </w:pPr>
      <w:r>
        <w:lastRenderedPageBreak/>
        <w:t>Утверждена</w:t>
      </w:r>
    </w:p>
    <w:p w:rsidR="001A31CE" w:rsidRDefault="001A31CE">
      <w:pPr>
        <w:pStyle w:val="ConsPlusNormal"/>
        <w:jc w:val="right"/>
      </w:pPr>
      <w:r>
        <w:t>постановлением Правительства</w:t>
      </w:r>
    </w:p>
    <w:p w:rsidR="001A31CE" w:rsidRDefault="001A31CE">
      <w:pPr>
        <w:pStyle w:val="ConsPlusNormal"/>
        <w:jc w:val="right"/>
      </w:pPr>
      <w:r>
        <w:t>Российской Федерации</w:t>
      </w:r>
    </w:p>
    <w:p w:rsidR="001A31CE" w:rsidRDefault="001A31CE">
      <w:pPr>
        <w:pStyle w:val="ConsPlusNormal"/>
        <w:jc w:val="right"/>
      </w:pPr>
      <w:r>
        <w:t>от 16 июля 2020 г. N 1049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</w:pPr>
      <w:bookmarkStart w:id="43" w:name="P831"/>
      <w:bookmarkEnd w:id="43"/>
      <w:r>
        <w:t>ФОРМА ОТЧЕТА</w:t>
      </w:r>
    </w:p>
    <w:p w:rsidR="001A31CE" w:rsidRDefault="001A31CE">
      <w:pPr>
        <w:pStyle w:val="ConsPlusNormal"/>
        <w:jc w:val="center"/>
      </w:pPr>
      <w:r>
        <w:t>о выполнении инвестором обязательств по специальному</w:t>
      </w:r>
    </w:p>
    <w:p w:rsidR="001A31CE" w:rsidRDefault="001A31CE">
      <w:pPr>
        <w:pStyle w:val="ConsPlusNormal"/>
        <w:jc w:val="center"/>
      </w:pPr>
      <w:r>
        <w:t>инвестиционному контракту за период действия специального</w:t>
      </w:r>
    </w:p>
    <w:p w:rsidR="001A31CE" w:rsidRDefault="001A31CE">
      <w:pPr>
        <w:pStyle w:val="ConsPlusNormal"/>
        <w:jc w:val="center"/>
      </w:pPr>
      <w:r>
        <w:t>инвестиционного контракта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1. Информация об инвестиционном проекте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7"/>
        <w:gridCol w:w="6428"/>
        <w:gridCol w:w="1823"/>
      </w:tblGrid>
      <w:tr w:rsidR="001A31CE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28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Наименование сведений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Содержание</w:t>
            </w: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Полное наименование инвестора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Наименование инвестиционного проекта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Номер и дата подписания специального инвестиционного контракта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Дата окончания срока действия специального инвестиционного контракта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Место производства промышленной продукции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Наименование технологии, признаваемой современной в соответствии с перечнем, утвержденным Правительством Российской Федерации, разработка и внедрение или внедрение которой осуществляется в ходе реализации инвестиционного проекта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2. Информация о выполнении мероприятий инвестиционного</w:t>
      </w:r>
    </w:p>
    <w:p w:rsidR="001A31CE" w:rsidRDefault="001A31CE">
      <w:pPr>
        <w:pStyle w:val="ConsPlusNormal"/>
        <w:jc w:val="center"/>
      </w:pPr>
      <w:r>
        <w:t>проекта за период действия специального</w:t>
      </w:r>
    </w:p>
    <w:p w:rsidR="001A31CE" w:rsidRDefault="001A31CE">
      <w:pPr>
        <w:pStyle w:val="ConsPlusNormal"/>
        <w:jc w:val="center"/>
      </w:pPr>
      <w:r>
        <w:t>инвестиционного контракта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98"/>
        <w:gridCol w:w="709"/>
        <w:gridCol w:w="709"/>
        <w:gridCol w:w="1471"/>
        <w:gridCol w:w="1984"/>
        <w:gridCol w:w="1843"/>
      </w:tblGrid>
      <w:tr w:rsidR="001A31CE">
        <w:tc>
          <w:tcPr>
            <w:tcW w:w="567" w:type="dxa"/>
            <w:vMerge w:val="restart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98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мероприятия </w:t>
            </w:r>
            <w:hyperlink w:anchor="P128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18" w:type="dxa"/>
            <w:gridSpan w:val="2"/>
          </w:tcPr>
          <w:p w:rsidR="001A31CE" w:rsidRDefault="001A31CE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1471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Краткое описание выполненных мероприятий</w:t>
            </w:r>
          </w:p>
        </w:tc>
        <w:tc>
          <w:tcPr>
            <w:tcW w:w="1984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bookmarkStart w:id="44" w:name="P868"/>
            <w:bookmarkEnd w:id="44"/>
            <w:r>
              <w:t xml:space="preserve">Невыполненные мероприятия в соответствии с планом-графиком реализации инвестиционного проекта по годам </w:t>
            </w:r>
            <w:hyperlink w:anchor="P1282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843" w:type="dxa"/>
            <w:vMerge w:val="restart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Обоснование отклонения от плана-графика реализации инвестиционного проекта по годам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567" w:type="dxa"/>
            <w:vMerge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98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709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709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1471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984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843" w:type="dxa"/>
            <w:vMerge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67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9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70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70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7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8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43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67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9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70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70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7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8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43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3. Информация о размере вложенных инвестиций</w:t>
      </w:r>
    </w:p>
    <w:p w:rsidR="001A31CE" w:rsidRDefault="001A31CE">
      <w:pPr>
        <w:pStyle w:val="ConsPlusNormal"/>
        <w:jc w:val="center"/>
      </w:pPr>
      <w:r>
        <w:t>(осуществленных расходах) на реализацию инвестиционного</w:t>
      </w:r>
    </w:p>
    <w:p w:rsidR="001A31CE" w:rsidRDefault="001A31CE">
      <w:pPr>
        <w:pStyle w:val="ConsPlusNormal"/>
        <w:jc w:val="center"/>
      </w:pPr>
      <w:r>
        <w:t>проекта за период действия специального</w:t>
      </w:r>
    </w:p>
    <w:p w:rsidR="001A31CE" w:rsidRDefault="001A31CE">
      <w:pPr>
        <w:pStyle w:val="ConsPlusNormal"/>
        <w:jc w:val="center"/>
      </w:pPr>
      <w:r>
        <w:t>инвестиционного контракта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4410"/>
        <w:gridCol w:w="1043"/>
        <w:gridCol w:w="2910"/>
      </w:tblGrid>
      <w:tr w:rsidR="001A31CE"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Вид и наименование расходов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Размер расходов, тыс. рублей</w:t>
            </w:r>
          </w:p>
        </w:tc>
        <w:tc>
          <w:tcPr>
            <w:tcW w:w="29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Реквизиты документов, подтверждающих выполнение обязательств в части осуществления соответствующих расходов </w:t>
            </w:r>
            <w:hyperlink w:anchor="P1283">
              <w:r>
                <w:rPr>
                  <w:color w:val="0000FF"/>
                </w:rPr>
                <w:t>&lt;3&gt;</w:t>
              </w:r>
            </w:hyperlink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приобретение или долгосрочную аренду земельных участков, предназначенных для создания на них новых производственных мощностей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проведение изыскательских работ, разработку проектной документации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строительство, капитальный ремонт или реконструкцию производственных зданий и сооружений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приобретение, сооружение, изготовление, доставку, расконсервацию и модернизацию основных средств, в том числе: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 приобретение, сооружение, изготовление основных средств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 доставку, расконсервацию и модернизацию основных средств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 таможенные пошлины и таможенные сборы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на строительно-монтажные (в отношении оборудования) и пусконаладочные работы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выполнение научно-исследовательских, опытно-конструкторских и технологических работ, проведение клинических испытаний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Расходы на приобретение исключительных прав на результаты интеллектуальной деятельности или прав на использование результатов интеллектуальной деятельности в составе современной технологии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Иные расходы на реализацию инвестиционного проекта,</w:t>
            </w:r>
          </w:p>
          <w:p w:rsidR="001A31CE" w:rsidRDefault="001A31CE">
            <w:pPr>
              <w:pStyle w:val="ConsPlusNormal"/>
            </w:pPr>
            <w:r>
              <w:t>в том числе: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7.n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lastRenderedPageBreak/>
              <w:t>Итого вложено инвестиций (понесено расходов) за период действия специального инвестиционного контракта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bookmarkStart w:id="45" w:name="P957"/>
      <w:bookmarkEnd w:id="45"/>
      <w:r>
        <w:t>4. Информация об исключительных правах на результаты</w:t>
      </w:r>
    </w:p>
    <w:p w:rsidR="001A31CE" w:rsidRDefault="001A31CE">
      <w:pPr>
        <w:pStyle w:val="ConsPlusNormal"/>
        <w:jc w:val="center"/>
      </w:pPr>
      <w:r>
        <w:t>интеллектуальной деятельности в составе современной</w:t>
      </w:r>
    </w:p>
    <w:p w:rsidR="001A31CE" w:rsidRDefault="001A31CE">
      <w:pPr>
        <w:pStyle w:val="ConsPlusNormal"/>
        <w:jc w:val="center"/>
      </w:pPr>
      <w:r>
        <w:t xml:space="preserve">технологии </w:t>
      </w:r>
      <w:hyperlink w:anchor="P1284">
        <w:r>
          <w:rPr>
            <w:color w:val="0000FF"/>
          </w:rPr>
          <w:t>&lt;4&gt;</w:t>
        </w:r>
      </w:hyperlink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7"/>
        <w:gridCol w:w="1408"/>
        <w:gridCol w:w="2235"/>
        <w:gridCol w:w="1577"/>
        <w:gridCol w:w="1701"/>
        <w:gridCol w:w="1559"/>
      </w:tblGrid>
      <w:tr w:rsidR="001A31CE">
        <w:tc>
          <w:tcPr>
            <w:tcW w:w="587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408" w:type="dxa"/>
          </w:tcPr>
          <w:p w:rsidR="001A31CE" w:rsidRDefault="001A31CE">
            <w:pPr>
              <w:pStyle w:val="ConsPlusNormal"/>
              <w:jc w:val="center"/>
            </w:pPr>
            <w:r>
              <w:t>Наименование результата интеллектуальной деятельности (РИД)</w:t>
            </w:r>
          </w:p>
        </w:tc>
        <w:tc>
          <w:tcPr>
            <w:tcW w:w="2235" w:type="dxa"/>
          </w:tcPr>
          <w:p w:rsidR="001A31CE" w:rsidRDefault="001A31CE">
            <w:pPr>
              <w:pStyle w:val="ConsPlusNormal"/>
              <w:jc w:val="center"/>
            </w:pPr>
            <w:r>
              <w:t>Дата приобретения исключительных прав на РИД (права использования) в соответствии со специальным инвестиционным контрактом</w:t>
            </w:r>
          </w:p>
        </w:tc>
        <w:tc>
          <w:tcPr>
            <w:tcW w:w="1577" w:type="dxa"/>
          </w:tcPr>
          <w:p w:rsidR="001A31CE" w:rsidRDefault="001A31CE">
            <w:pPr>
              <w:pStyle w:val="ConsPlusNormal"/>
              <w:jc w:val="center"/>
            </w:pPr>
            <w:r>
              <w:t>Фактическая дата приобретения исключительных прав на РИД (права использования)</w:t>
            </w:r>
          </w:p>
        </w:tc>
        <w:tc>
          <w:tcPr>
            <w:tcW w:w="1701" w:type="dxa"/>
          </w:tcPr>
          <w:p w:rsidR="001A31CE" w:rsidRDefault="001A31CE">
            <w:pPr>
              <w:pStyle w:val="ConsPlusNormal"/>
              <w:jc w:val="center"/>
            </w:pPr>
            <w:r>
              <w:t xml:space="preserve">Реквизиты (наименование, дата, номер) подтверждающего документа </w:t>
            </w:r>
            <w:hyperlink w:anchor="P1285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559" w:type="dxa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Сведения о праве инвестора использовать РИД для создания на его основе других РИД</w:t>
            </w:r>
          </w:p>
        </w:tc>
      </w:tr>
      <w:tr w:rsidR="001A31CE">
        <w:tc>
          <w:tcPr>
            <w:tcW w:w="587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0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23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7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0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59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87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08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23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7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0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59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5. Информация о произведенной промышленной продукции</w:t>
      </w:r>
    </w:p>
    <w:p w:rsidR="001A31CE" w:rsidRDefault="001A31CE">
      <w:pPr>
        <w:pStyle w:val="ConsPlusNormal"/>
        <w:jc w:val="center"/>
      </w:pPr>
      <w:r>
        <w:t>за период действия специального инвестиционного контракта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809"/>
        <w:gridCol w:w="1701"/>
        <w:gridCol w:w="1422"/>
        <w:gridCol w:w="1843"/>
      </w:tblGrid>
      <w:tr w:rsidR="001A31CE">
        <w:tc>
          <w:tcPr>
            <w:tcW w:w="567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</w:tcPr>
          <w:p w:rsidR="001A31CE" w:rsidRDefault="001A31CE">
            <w:pPr>
              <w:pStyle w:val="ConsPlusNormal"/>
              <w:jc w:val="center"/>
            </w:pPr>
            <w:r>
              <w:t>Наименование произведенной промышленной продукции (далее - промышленная продукция)</w:t>
            </w:r>
          </w:p>
        </w:tc>
        <w:tc>
          <w:tcPr>
            <w:tcW w:w="1809" w:type="dxa"/>
          </w:tcPr>
          <w:p w:rsidR="001A31CE" w:rsidRDefault="001A31CE">
            <w:pPr>
              <w:pStyle w:val="ConsPlusNormal"/>
              <w:jc w:val="center"/>
            </w:pPr>
            <w:r>
              <w:t xml:space="preserve">Код промышленной продукции в соответствии с </w:t>
            </w:r>
            <w:hyperlink r:id="rId27">
              <w:r>
                <w:rPr>
                  <w:color w:val="0000FF"/>
                </w:rPr>
                <w:t>ОКПД2</w:t>
              </w:r>
            </w:hyperlink>
            <w:r>
              <w:t xml:space="preserve"> (с указанием подкатегории)</w:t>
            </w:r>
          </w:p>
        </w:tc>
        <w:tc>
          <w:tcPr>
            <w:tcW w:w="1701" w:type="dxa"/>
          </w:tcPr>
          <w:p w:rsidR="001A31CE" w:rsidRDefault="001A31CE">
            <w:pPr>
              <w:pStyle w:val="ConsPlusNormal"/>
              <w:jc w:val="center"/>
            </w:pPr>
            <w:r>
              <w:t>Объем производства промышленной продукции (тыс. рублей и единиц продукции)</w:t>
            </w:r>
          </w:p>
        </w:tc>
        <w:tc>
          <w:tcPr>
            <w:tcW w:w="1422" w:type="dxa"/>
          </w:tcPr>
          <w:p w:rsidR="001A31CE" w:rsidRDefault="001A31CE">
            <w:pPr>
              <w:pStyle w:val="ConsPlusNormal"/>
              <w:jc w:val="center"/>
            </w:pPr>
            <w:r>
              <w:t>Документ о подтверждении соответствия промышленной продукции</w:t>
            </w:r>
          </w:p>
        </w:tc>
        <w:tc>
          <w:tcPr>
            <w:tcW w:w="1843" w:type="dxa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Реквизиты документов, подтверждающих выполнение обязательств в части производства промышленной продукции </w:t>
            </w:r>
            <w:hyperlink w:anchor="P1286">
              <w:r>
                <w:rPr>
                  <w:color w:val="0000FF"/>
                </w:rPr>
                <w:t>&lt;6&gt;</w:t>
              </w:r>
            </w:hyperlink>
          </w:p>
        </w:tc>
      </w:tr>
      <w:tr w:rsidR="001A31CE">
        <w:tc>
          <w:tcPr>
            <w:tcW w:w="567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70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0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0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2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43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567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70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0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01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22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843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6. Информация о производственных и технологических</w:t>
      </w:r>
    </w:p>
    <w:p w:rsidR="001A31CE" w:rsidRDefault="001A31CE">
      <w:pPr>
        <w:pStyle w:val="ConsPlusNormal"/>
        <w:jc w:val="center"/>
      </w:pPr>
      <w:r>
        <w:t>операциях по производству промышленной продукции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sectPr w:rsidR="001A31CE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8"/>
        <w:gridCol w:w="2639"/>
        <w:gridCol w:w="1612"/>
        <w:gridCol w:w="1612"/>
        <w:gridCol w:w="1239"/>
        <w:gridCol w:w="1545"/>
        <w:gridCol w:w="1380"/>
        <w:gridCol w:w="1050"/>
        <w:gridCol w:w="1710"/>
      </w:tblGrid>
      <w:tr w:rsidR="001A31CE">
        <w:tc>
          <w:tcPr>
            <w:tcW w:w="698" w:type="dxa"/>
            <w:vMerge w:val="restart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639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производственных и технологических операций или изменения товарной позиции </w:t>
            </w:r>
            <w:hyperlink r:id="rId28">
              <w:r>
                <w:rPr>
                  <w:color w:val="0000FF"/>
                </w:rPr>
                <w:t>ТН</w:t>
              </w:r>
            </w:hyperlink>
            <w:r>
              <w:t xml:space="preserve"> ВЭД </w:t>
            </w:r>
            <w:hyperlink w:anchor="P1287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3224" w:type="dxa"/>
            <w:gridSpan w:val="2"/>
          </w:tcPr>
          <w:p w:rsidR="001A31CE" w:rsidRDefault="001A31CE">
            <w:pPr>
              <w:pStyle w:val="ConsPlusNormal"/>
              <w:jc w:val="center"/>
            </w:pPr>
            <w:r>
              <w:t xml:space="preserve">Срок начала осуществления операций или изменения товарной позиции </w:t>
            </w:r>
            <w:hyperlink r:id="rId29">
              <w:r>
                <w:rPr>
                  <w:color w:val="0000FF"/>
                </w:rPr>
                <w:t>ТН</w:t>
              </w:r>
            </w:hyperlink>
            <w:r>
              <w:t xml:space="preserve"> ВЭД</w:t>
            </w:r>
          </w:p>
        </w:tc>
        <w:tc>
          <w:tcPr>
            <w:tcW w:w="1239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Краткое описание выполненных работ</w:t>
            </w:r>
          </w:p>
        </w:tc>
        <w:tc>
          <w:tcPr>
            <w:tcW w:w="1545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Реквизиты документов, подтверждающих выполнение работ </w:t>
            </w:r>
            <w:hyperlink w:anchor="P1288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1380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Оставшиеся к выполнению работы (при наличии)</w:t>
            </w:r>
          </w:p>
        </w:tc>
        <w:tc>
          <w:tcPr>
            <w:tcW w:w="1050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Срок выполнения оставшихся работ</w:t>
            </w:r>
          </w:p>
        </w:tc>
        <w:tc>
          <w:tcPr>
            <w:tcW w:w="1710" w:type="dxa"/>
            <w:vMerge w:val="restart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Обоснование изменения сроков начала выполнения операции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698" w:type="dxa"/>
            <w:vMerge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39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1239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545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380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050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710" w:type="dxa"/>
            <w:vMerge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13485" w:type="dxa"/>
            <w:gridSpan w:val="9"/>
            <w:tcBorders>
              <w:left w:val="nil"/>
              <w:right w:val="nil"/>
            </w:tcBorders>
          </w:tcPr>
          <w:p w:rsidR="001A31CE" w:rsidRDefault="001A31CE">
            <w:pPr>
              <w:pStyle w:val="ConsPlusNormal"/>
              <w:jc w:val="both"/>
            </w:pPr>
            <w:r>
              <w:t xml:space="preserve">1. "Наименование продукции 1" </w:t>
            </w:r>
            <w:hyperlink w:anchor="P1289">
              <w:r>
                <w:rPr>
                  <w:color w:val="0000FF"/>
                </w:rPr>
                <w:t>&lt;9&gt;</w:t>
              </w:r>
            </w:hyperlink>
          </w:p>
        </w:tc>
      </w:tr>
      <w:tr w:rsidR="001A31CE">
        <w:tc>
          <w:tcPr>
            <w:tcW w:w="698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6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2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3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10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98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6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2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3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10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98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6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2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3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10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13485" w:type="dxa"/>
            <w:gridSpan w:val="9"/>
            <w:tcBorders>
              <w:left w:val="nil"/>
              <w:right w:val="nil"/>
            </w:tcBorders>
          </w:tcPr>
          <w:p w:rsidR="001A31CE" w:rsidRDefault="001A31CE">
            <w:pPr>
              <w:pStyle w:val="ConsPlusNormal"/>
              <w:jc w:val="both"/>
            </w:pPr>
            <w:r>
              <w:t>2. "Наименование продукции 2"</w:t>
            </w:r>
          </w:p>
        </w:tc>
      </w:tr>
      <w:tr w:rsidR="001A31CE">
        <w:tc>
          <w:tcPr>
            <w:tcW w:w="698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6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2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3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10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98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6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2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3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10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98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6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612" w:type="dxa"/>
          </w:tcPr>
          <w:p w:rsidR="001A31CE" w:rsidRDefault="001A31CE">
            <w:pPr>
              <w:pStyle w:val="ConsPlusNormal"/>
              <w:jc w:val="center"/>
            </w:pPr>
            <w:r>
              <w:t>... кв. 20 ...г.</w:t>
            </w:r>
          </w:p>
        </w:tc>
        <w:tc>
          <w:tcPr>
            <w:tcW w:w="123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54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38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710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sectPr w:rsidR="001A31C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1"/>
        <w:gridCol w:w="1969"/>
        <w:gridCol w:w="2310"/>
        <w:gridCol w:w="2025"/>
        <w:gridCol w:w="955"/>
        <w:gridCol w:w="1065"/>
      </w:tblGrid>
      <w:tr w:rsidR="001A31CE">
        <w:tc>
          <w:tcPr>
            <w:tcW w:w="611" w:type="dxa"/>
            <w:vMerge w:val="restart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69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продукции </w:t>
            </w:r>
            <w:hyperlink w:anchor="P1290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4335" w:type="dxa"/>
            <w:gridSpan w:val="2"/>
          </w:tcPr>
          <w:p w:rsidR="001A31CE" w:rsidRDefault="001A31CE">
            <w:pPr>
              <w:pStyle w:val="ConsPlusNormal"/>
              <w:jc w:val="center"/>
            </w:pPr>
            <w:r>
              <w:t>Доля стоимости используемых материалов и компонентов (оборудования) иностранного происхождения в цене промышленной продукции (%)</w:t>
            </w:r>
          </w:p>
        </w:tc>
        <w:tc>
          <w:tcPr>
            <w:tcW w:w="2020" w:type="dxa"/>
            <w:gridSpan w:val="2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Срок изменения доли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611" w:type="dxa"/>
            <w:vMerge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69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2310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2025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955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1065" w:type="dxa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</w:tr>
      <w:tr w:rsidR="001A31CE">
        <w:tc>
          <w:tcPr>
            <w:tcW w:w="611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31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02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5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65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11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6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31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02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5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65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11" w:type="dxa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969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31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02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5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065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7. Информация о достижении итоговых показателей реализации</w:t>
      </w:r>
    </w:p>
    <w:p w:rsidR="001A31CE" w:rsidRDefault="001A31CE">
      <w:pPr>
        <w:pStyle w:val="ConsPlusNormal"/>
        <w:jc w:val="center"/>
      </w:pPr>
      <w:r>
        <w:t>инвестиционного проекта за период действия специального</w:t>
      </w:r>
    </w:p>
    <w:p w:rsidR="001A31CE" w:rsidRDefault="001A31CE">
      <w:pPr>
        <w:pStyle w:val="ConsPlusNormal"/>
        <w:jc w:val="center"/>
      </w:pPr>
      <w:r>
        <w:t>инвестиционного контракта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sectPr w:rsidR="001A31CE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596"/>
        <w:gridCol w:w="1230"/>
        <w:gridCol w:w="2043"/>
        <w:gridCol w:w="1827"/>
        <w:gridCol w:w="1650"/>
        <w:gridCol w:w="2144"/>
        <w:gridCol w:w="721"/>
      </w:tblGrid>
      <w:tr w:rsidR="001A31CE"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Значение показателя на начало отчетного периода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Плановое значение показателя за период действия специального инвестиционного контракта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Фактическое значение показателя за период действия специального инвестиционного контракта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Документы, подтверждающие достижение показателя (наименование и реквизиты) </w:t>
            </w:r>
            <w:hyperlink w:anchor="P129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Лицо, ответственное в соответствии со специальным инвестиционным контрактом за достижение показателя</w:t>
            </w:r>
          </w:p>
        </w:tc>
        <w:tc>
          <w:tcPr>
            <w:tcW w:w="7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произведенной промышленной продукции в денежном выражении</w:t>
            </w:r>
          </w:p>
          <w:p w:rsidR="001A31CE" w:rsidRDefault="001A31CE">
            <w:pPr>
              <w:pStyle w:val="ConsPlusNormal"/>
            </w:pPr>
            <w:r>
              <w:t>(тыс. рублей)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произведенной промышленной продукции в натуральном выражении (единиц)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реализованной промышленной продукции</w:t>
            </w:r>
          </w:p>
          <w:p w:rsidR="001A31CE" w:rsidRDefault="001A31CE">
            <w:pPr>
              <w:pStyle w:val="ConsPlusNormal"/>
            </w:pPr>
            <w:r>
              <w:t>(тыс. рублей)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реализованной промышленной продукции в натуральном выражении (единиц)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уплаченных налогов</w:t>
            </w:r>
          </w:p>
          <w:p w:rsidR="001A31CE" w:rsidRDefault="001A31CE">
            <w:pPr>
              <w:pStyle w:val="ConsPlusNormal"/>
            </w:pPr>
            <w:r>
              <w:t>(тыс. рублей),</w:t>
            </w:r>
          </w:p>
          <w:p w:rsidR="001A31CE" w:rsidRDefault="001A31CE">
            <w:pPr>
              <w:pStyle w:val="ConsPlusNormal"/>
            </w:pPr>
            <w:r>
              <w:t>в том числе: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 xml:space="preserve">подтверждается налоговыми декларациями за период действия специального </w:t>
            </w:r>
            <w:r>
              <w:lastRenderedPageBreak/>
              <w:t>инвестиционного контракта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в федеральный бюджет</w:t>
            </w:r>
          </w:p>
          <w:p w:rsidR="001A31CE" w:rsidRDefault="001A31CE">
            <w:pPr>
              <w:pStyle w:val="ConsPlusNormal"/>
            </w:pPr>
            <w:r>
              <w:lastRenderedPageBreak/>
              <w:t>(тыс. рублей)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5.2.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в региональный бюджет</w:t>
            </w:r>
          </w:p>
          <w:p w:rsidR="001A31CE" w:rsidRDefault="001A31CE">
            <w:pPr>
              <w:pStyle w:val="ConsPlusNormal"/>
            </w:pPr>
            <w:r>
              <w:t>(тыс. рублей)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в бюджеты муниципальных округов (тыс. рублей)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Количество создаваемых рабочих мест (единиц)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Указываются иные итоговые показатели за отчетный период, предусмотренные специальным инвестиционным контрактом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8. Информация о предоставленных мерах стимулирования</w:t>
      </w:r>
    </w:p>
    <w:p w:rsidR="001A31CE" w:rsidRDefault="001A31CE">
      <w:pPr>
        <w:pStyle w:val="ConsPlusNormal"/>
        <w:jc w:val="center"/>
      </w:pPr>
      <w:r>
        <w:t>за период действия специального инвестиционного контракта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8"/>
        <w:gridCol w:w="2420"/>
        <w:gridCol w:w="1502"/>
        <w:gridCol w:w="1425"/>
        <w:gridCol w:w="2328"/>
        <w:gridCol w:w="1931"/>
        <w:gridCol w:w="2662"/>
      </w:tblGrid>
      <w:tr w:rsidR="001A31CE"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Наименование меры стимулирования деятельности в сфере промышленности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Уровень меры стимулирования деятельности в сфере промышленности </w:t>
            </w:r>
            <w:hyperlink w:anchor="P1292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 xml:space="preserve">Тип меры стимулирования деятельности в сфере промышленности </w:t>
            </w:r>
            <w:hyperlink w:anchor="P1293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Наименование нормативного правового акта, на основании которого предоставляется мера стимулирования деятельности в сфере промышленности</w:t>
            </w: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</w:tcPr>
          <w:p w:rsidR="001A31CE" w:rsidRDefault="001A31CE">
            <w:pPr>
              <w:pStyle w:val="ConsPlusNormal"/>
              <w:jc w:val="center"/>
            </w:pPr>
            <w:r>
              <w:t>Орган исполнительной власти, администрирующий меру стимулирования деятельности в сфере промышленности</w:t>
            </w: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Документы, подтверждающие предоставление меры стимулирования деятельности в сфере промышленности (наименование, дата, номер)</w:t>
            </w: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Субсидия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Объем налоговых льгот,</w:t>
            </w:r>
          </w:p>
          <w:p w:rsidR="001A31CE" w:rsidRDefault="001A31CE">
            <w:pPr>
              <w:pStyle w:val="ConsPlusNormal"/>
            </w:pPr>
            <w:r>
              <w:t>в том числе: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предоставляются сведения об отчетах, в которых инвестором ранее представлялась информация о предоставленных мерах стимулирования</w:t>
            </w: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из федерального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из регионального бюджета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из бюджетов муниципальных округов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Иные меры стимулирования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26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center"/>
        <w:outlineLvl w:val="1"/>
      </w:pPr>
      <w:r>
        <w:t>9. Информация об иных итогах реализации инвестиционного</w:t>
      </w:r>
    </w:p>
    <w:p w:rsidR="001A31CE" w:rsidRDefault="001A31CE">
      <w:pPr>
        <w:pStyle w:val="ConsPlusNormal"/>
        <w:jc w:val="center"/>
      </w:pPr>
      <w:r>
        <w:t>проекта, предусмотренных специальным</w:t>
      </w:r>
    </w:p>
    <w:p w:rsidR="001A31CE" w:rsidRDefault="001A31CE">
      <w:pPr>
        <w:pStyle w:val="ConsPlusNormal"/>
        <w:jc w:val="center"/>
      </w:pPr>
      <w:r>
        <w:t>инвестиционным контрактом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2"/>
        <w:gridCol w:w="1304"/>
        <w:gridCol w:w="964"/>
        <w:gridCol w:w="850"/>
        <w:gridCol w:w="1247"/>
        <w:gridCol w:w="1943"/>
        <w:gridCol w:w="1494"/>
        <w:gridCol w:w="1495"/>
        <w:gridCol w:w="2201"/>
      </w:tblGrid>
      <w:tr w:rsidR="001A31CE">
        <w:tc>
          <w:tcPr>
            <w:tcW w:w="622" w:type="dxa"/>
            <w:vMerge w:val="restart"/>
            <w:tcBorders>
              <w:lef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04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Наименование обязательства </w:t>
            </w:r>
            <w:hyperlink w:anchor="P1294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1814" w:type="dxa"/>
            <w:gridSpan w:val="2"/>
          </w:tcPr>
          <w:p w:rsidR="001A31CE" w:rsidRDefault="001A31CE">
            <w:pPr>
              <w:pStyle w:val="ConsPlusNormal"/>
              <w:jc w:val="center"/>
            </w:pPr>
            <w:r>
              <w:t>Значение показателя</w:t>
            </w:r>
          </w:p>
        </w:tc>
        <w:tc>
          <w:tcPr>
            <w:tcW w:w="1247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Краткое описание выполненных обязательств</w:t>
            </w:r>
          </w:p>
        </w:tc>
        <w:tc>
          <w:tcPr>
            <w:tcW w:w="1943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 xml:space="preserve">Реквизиты документов, подтверждающих выполнение обязательств </w:t>
            </w:r>
            <w:hyperlink w:anchor="P1295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94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Оставшиеся к выполнению обязательства (при наличии)</w:t>
            </w:r>
          </w:p>
        </w:tc>
        <w:tc>
          <w:tcPr>
            <w:tcW w:w="1495" w:type="dxa"/>
            <w:vMerge w:val="restart"/>
          </w:tcPr>
          <w:p w:rsidR="001A31CE" w:rsidRDefault="001A31CE">
            <w:pPr>
              <w:pStyle w:val="ConsPlusNormal"/>
              <w:jc w:val="center"/>
            </w:pPr>
            <w:r>
              <w:t>Срок выполнения оставшихся обязательств (при наличии)</w:t>
            </w:r>
          </w:p>
        </w:tc>
        <w:tc>
          <w:tcPr>
            <w:tcW w:w="2201" w:type="dxa"/>
            <w:vMerge w:val="restart"/>
            <w:tcBorders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Обоснование изменения сроков, предусмотренных планом-графиком реализации инвестиционного проекта по годам</w:t>
            </w:r>
          </w:p>
        </w:tc>
      </w:tr>
      <w:tr w:rsidR="001A31CE">
        <w:tblPrEx>
          <w:tblBorders>
            <w:left w:val="single" w:sz="4" w:space="0" w:color="auto"/>
          </w:tblBorders>
        </w:tblPrEx>
        <w:tc>
          <w:tcPr>
            <w:tcW w:w="622" w:type="dxa"/>
            <w:vMerge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04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964" w:type="dxa"/>
          </w:tcPr>
          <w:p w:rsidR="001A31CE" w:rsidRDefault="001A31CE">
            <w:pPr>
              <w:pStyle w:val="ConsPlusNormal"/>
              <w:jc w:val="center"/>
            </w:pPr>
            <w:r>
              <w:t>план.</w:t>
            </w:r>
          </w:p>
        </w:tc>
        <w:tc>
          <w:tcPr>
            <w:tcW w:w="850" w:type="dxa"/>
          </w:tcPr>
          <w:p w:rsidR="001A31CE" w:rsidRDefault="001A31CE">
            <w:pPr>
              <w:pStyle w:val="ConsPlusNormal"/>
              <w:jc w:val="center"/>
            </w:pPr>
            <w:r>
              <w:t>факт.</w:t>
            </w:r>
          </w:p>
        </w:tc>
        <w:tc>
          <w:tcPr>
            <w:tcW w:w="1247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943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494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1495" w:type="dxa"/>
            <w:vMerge/>
          </w:tcPr>
          <w:p w:rsidR="001A31CE" w:rsidRDefault="001A31CE">
            <w:pPr>
              <w:pStyle w:val="ConsPlusNormal"/>
            </w:pPr>
          </w:p>
        </w:tc>
        <w:tc>
          <w:tcPr>
            <w:tcW w:w="2201" w:type="dxa"/>
            <w:vMerge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22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0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6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8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4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4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9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9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201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622" w:type="dxa"/>
            <w:tcBorders>
              <w:lef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30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96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850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247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943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94" w:type="dxa"/>
          </w:tcPr>
          <w:p w:rsidR="001A31CE" w:rsidRDefault="001A31CE">
            <w:pPr>
              <w:pStyle w:val="ConsPlusNormal"/>
            </w:pPr>
          </w:p>
        </w:tc>
        <w:tc>
          <w:tcPr>
            <w:tcW w:w="1495" w:type="dxa"/>
          </w:tcPr>
          <w:p w:rsidR="001A31CE" w:rsidRDefault="001A31CE">
            <w:pPr>
              <w:pStyle w:val="ConsPlusNormal"/>
            </w:pPr>
          </w:p>
        </w:tc>
        <w:tc>
          <w:tcPr>
            <w:tcW w:w="2201" w:type="dxa"/>
            <w:tcBorders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</w:tbl>
    <w:p w:rsidR="001A31CE" w:rsidRDefault="001A31CE">
      <w:pPr>
        <w:pStyle w:val="ConsPlusNormal"/>
        <w:sectPr w:rsidR="001A31C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ind w:firstLine="540"/>
        <w:jc w:val="both"/>
      </w:pPr>
      <w:r>
        <w:t>--------------------------------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46" w:name="P1281"/>
      <w:bookmarkEnd w:id="46"/>
      <w:r>
        <w:t xml:space="preserve">&lt;1&gt; Указываются мероприятия, предусмотренные обязательствами инвестора по выполнению специального инвестиционного контракта, запланированные на период действия специального инвестиционного контракта в соответствии с планом-графиком реализации инвестиционного проекта по годам (для специальных инвестиционных контрактов, заключенных после вступления в силу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 или в соответствии с </w:t>
      </w: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июля 2015 г. N 708 "О специальных инвестиционных контрактах для отдельных отраслей промышленности", - в соответствии со специальным инвестиционным контрактом, в том числе в соответствии с бизнес-планом реализации инвестиционного проекта, являющимся приложением к специальному инвестиционному контракту).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47" w:name="P1282"/>
      <w:bookmarkEnd w:id="47"/>
      <w:r>
        <w:t xml:space="preserve">&lt;2&gt; Для специальных инвестиционных контрактов, заключенных в соответствии с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июля 2015 г. N 708 "О специальных инвестиционных контрактах для отдельных отраслей промышленности", </w:t>
      </w:r>
      <w:hyperlink w:anchor="P868">
        <w:r>
          <w:rPr>
            <w:color w:val="0000FF"/>
          </w:rPr>
          <w:t>графа</w:t>
        </w:r>
      </w:hyperlink>
      <w:r>
        <w:t xml:space="preserve"> заполняется в соответствии со специальным инвестиционным контрактом, в том числе в соответствии с бизнес-планом реализации инвестиционного проекта, являющимся приложением к специальному инвестиционному контракту. Для специальных инвестиционных контрактов, заключенных после вступления в силу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контрактов", </w:t>
      </w:r>
      <w:hyperlink w:anchor="P868">
        <w:r>
          <w:rPr>
            <w:color w:val="0000FF"/>
          </w:rPr>
          <w:t>графа</w:t>
        </w:r>
      </w:hyperlink>
      <w:r>
        <w:t xml:space="preserve"> заполняется в соответствии со специальным инвестиционным контрактом.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48" w:name="P1283"/>
      <w:bookmarkEnd w:id="48"/>
      <w:r>
        <w:t>&lt;3&gt; Указываются реквизиты заключений уполномоченного органа, подтверждающих выполнение обязательств в части осуществления соответствующих расходов по специальному инвестиционному контракту за предыдущие отчетные периоды документарных проверок и (или) периоды выездных проверок, а также реквизиты документов, подтверждающих выполнение обязательств по специальному инвестиционному контракту за последний отчетный период документарной проверки, за который инвестором ранее не представлялся отчет в соответствии с условиями специального инвестиционного контракта.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49" w:name="P1284"/>
      <w:bookmarkEnd w:id="49"/>
      <w:r>
        <w:t xml:space="preserve">&lt;4&gt; </w:t>
      </w:r>
      <w:hyperlink w:anchor="P957">
        <w:r>
          <w:rPr>
            <w:color w:val="0000FF"/>
          </w:rPr>
          <w:t>Раздел</w:t>
        </w:r>
      </w:hyperlink>
      <w:r>
        <w:t xml:space="preserve"> не заполняется для специальных инвестиционных контрактов, заключенных до вступления в силу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0" w:name="P1285"/>
      <w:bookmarkEnd w:id="50"/>
      <w:r>
        <w:t>&lt;5&gt; Указываются реквизиты документов, подтверждающих факт приобретения исключительных прав на РИД.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1" w:name="P1286"/>
      <w:bookmarkEnd w:id="51"/>
      <w:r>
        <w:t>&lt;6&gt; Указываются реквизиты заключений уполномоченного органа, подтверждающих выполнение обязательств в части производства промышленной продукции по специальному инвестиционному контракту за предыдущие отчетные периоды документарных проверок и (или) периоды выездных проверок, а также реквизиты документов, подтверждающих выполнение обязательств по специальному инвестиционному контракту за последний отчетный период документарной проверки, за который инвестором ранее не представлялся отчет в соответствии с условиями специального инвестиционного контракта.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2" w:name="P1287"/>
      <w:bookmarkEnd w:id="52"/>
      <w:r>
        <w:t xml:space="preserve">&lt;7&gt; В случае если продукция присутствует в </w:t>
      </w:r>
      <w:hyperlink r:id="rId35">
        <w:r>
          <w:rPr>
            <w:color w:val="0000FF"/>
          </w:rPr>
          <w:t>приложении N 1</w:t>
        </w:r>
      </w:hyperlink>
      <w:r>
        <w:t xml:space="preserve"> к постановлению Правительства Российской Федерации от 17 июля 2015 г. N 719 "О подтверждении производства промышленной продукции на территории Российской Федерации" и </w:t>
      </w:r>
      <w:hyperlink r:id="rId36">
        <w:r>
          <w:rPr>
            <w:color w:val="0000FF"/>
          </w:rPr>
          <w:t>приложении N 1</w:t>
        </w:r>
      </w:hyperlink>
      <w:r>
        <w:t xml:space="preserve"> к Правилам определения страны происхождения товаров в Содружестве Независимых Государств, являющимся неотъемлемой частью Соглашения о Правилах определения страны происхождения </w:t>
      </w:r>
      <w:r>
        <w:lastRenderedPageBreak/>
        <w:t>товаров в Содружестве Независимых Государств от 20 ноября 2009 г., наименования производственных и технологических операций указываются в соответствии с данными нормативными правовыми актами.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3" w:name="P1288"/>
      <w:bookmarkEnd w:id="53"/>
      <w:r>
        <w:t>&lt;8&gt; Указываются реквизиты заключений уполномоченного органа, подтверждающих выполнение обязательств в части выполнения технологических операций.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4" w:name="P1289"/>
      <w:bookmarkEnd w:id="54"/>
      <w:r>
        <w:t xml:space="preserve">&lt;9&gt; Указывается наименование продукции с кодом </w:t>
      </w:r>
      <w:hyperlink r:id="rId37">
        <w:r>
          <w:rPr>
            <w:color w:val="0000FF"/>
          </w:rPr>
          <w:t>ОКПД2</w:t>
        </w:r>
      </w:hyperlink>
      <w:r>
        <w:t>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5" w:name="P1290"/>
      <w:bookmarkEnd w:id="55"/>
      <w:r>
        <w:t>&lt;10&gt; Таблица заполняется по видам продукции, для которой предусмотрено соответствующее требование графиком производственных и технологических операций.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6" w:name="P1291"/>
      <w:bookmarkEnd w:id="56"/>
      <w:r>
        <w:t>&lt;11&gt; Указываются реквизиты заключений уполномоченного органа, подтверждающих выполнение обязательств в части достижения итоговых показателей.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7" w:name="P1292"/>
      <w:bookmarkEnd w:id="57"/>
      <w:r>
        <w:t>&lt;12&gt; Инвестором выбирается уровень - федеральный, региональный, местный.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8" w:name="P1293"/>
      <w:bookmarkEnd w:id="58"/>
      <w:r>
        <w:t xml:space="preserve">&lt;13&gt; Инвестором выбирается вид меры стимулирования из числа предусмотренных </w:t>
      </w:r>
      <w:hyperlink r:id="rId38">
        <w:r>
          <w:rPr>
            <w:color w:val="0000FF"/>
          </w:rPr>
          <w:t>статьей 9</w:t>
        </w:r>
      </w:hyperlink>
      <w:r>
        <w:t xml:space="preserve"> Федерального закона "О промышленной политике в Российской Федерации": финансовая, информационно-консультативная, поддержка осуществляемой научно-технической деятельности и инновационной деятельности в сфере промышленности, поддержка развития кадрового потенциала, поддержка осуществляемой внешнеэкономической деятельности, предоставление государственных и муниципальных преференций, иные меры поддержки.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59" w:name="P1294"/>
      <w:bookmarkEnd w:id="59"/>
      <w:r>
        <w:t>&lt;14&gt; Указываются сведения об иных обязательствах, предусмотренных специальным инвестиционным контрактом, и реквизиты документов, подтверждающих их выполнение.</w:t>
      </w:r>
    </w:p>
    <w:p w:rsidR="001A31CE" w:rsidRDefault="001A31CE">
      <w:pPr>
        <w:pStyle w:val="ConsPlusNormal"/>
        <w:spacing w:before="220"/>
        <w:ind w:firstLine="540"/>
        <w:jc w:val="both"/>
      </w:pPr>
      <w:bookmarkStart w:id="60" w:name="P1295"/>
      <w:bookmarkEnd w:id="60"/>
      <w:r>
        <w:t>&lt;15&gt; Указываются реквизиты заключений уполномоченного органа, подтверждающих выполнение обязательств в части выполнения соответствующих обязательств за отчетный период.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ind w:firstLine="540"/>
        <w:jc w:val="both"/>
      </w:pPr>
      <w:r>
        <w:t>Приложение: на ___ листах.</w:t>
      </w:r>
    </w:p>
    <w:p w:rsidR="001A31CE" w:rsidRDefault="001A31C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35"/>
        <w:gridCol w:w="1928"/>
        <w:gridCol w:w="340"/>
        <w:gridCol w:w="3327"/>
      </w:tblGrid>
      <w:tr w:rsidR="001A31CE">
        <w:tc>
          <w:tcPr>
            <w:tcW w:w="34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  <w:r>
              <w:t>Руководитель организации-инвестора (индивидуальный предприниматель)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3327" w:type="dxa"/>
            <w:tcBorders>
              <w:top w:val="nil"/>
              <w:left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</w:tr>
      <w:tr w:rsidR="001A31CE">
        <w:tc>
          <w:tcPr>
            <w:tcW w:w="34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</w:pPr>
          </w:p>
        </w:tc>
        <w:tc>
          <w:tcPr>
            <w:tcW w:w="3327" w:type="dxa"/>
            <w:tcBorders>
              <w:left w:val="nil"/>
              <w:bottom w:val="nil"/>
              <w:right w:val="nil"/>
            </w:tcBorders>
          </w:tcPr>
          <w:p w:rsidR="001A31CE" w:rsidRDefault="001A31CE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</w:tr>
    </w:tbl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ind w:firstLine="540"/>
        <w:jc w:val="both"/>
      </w:pPr>
      <w:r>
        <w:t>М.П. (при наличии), дата</w:t>
      </w: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jc w:val="both"/>
      </w:pPr>
    </w:p>
    <w:p w:rsidR="001A31CE" w:rsidRDefault="001A31C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385D" w:rsidRDefault="00E4385D">
      <w:bookmarkStart w:id="61" w:name="_GoBack"/>
      <w:bookmarkEnd w:id="61"/>
    </w:p>
    <w:sectPr w:rsidR="00E4385D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CE"/>
    <w:rsid w:val="001A31CE"/>
    <w:rsid w:val="00E4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31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A31C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A31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A31C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A31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A31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A31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A31C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31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A31C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A31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A31C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A31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A31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A31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A31C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144ADAD3308A040679851DC5FC474BBB7E0971473134B38992BA447202960905EF2D193696B5E96E50BE0906i5aFF" TargetMode="External"/><Relationship Id="rId13" Type="http://schemas.openxmlformats.org/officeDocument/2006/relationships/hyperlink" Target="consultantplus://offline/ref=BA144ADAD3308A040679851DC5FC474BBC750578453B34B38992BA447202960905EF2D193696B5E96E50BE0906i5aFF" TargetMode="External"/><Relationship Id="rId18" Type="http://schemas.openxmlformats.org/officeDocument/2006/relationships/hyperlink" Target="consultantplus://offline/ref=BA144ADAD3308A040679851DC5FC474BBB7C0F7D4D3034B38992BA447202960905EF2D193696B5E96E50BE0906i5aFF" TargetMode="External"/><Relationship Id="rId26" Type="http://schemas.openxmlformats.org/officeDocument/2006/relationships/hyperlink" Target="consultantplus://offline/ref=BA144ADAD3308A040679851DC5FC474BBB7F087A423334B38992BA447202960917EF75153496ABE06F45E8584009E06001A8D445C9802B44i2aA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A144ADAD3308A040679851DC5FC474BBB7E0971473134B38992BA447202960905EF2D193696B5E96E50BE0906i5aFF" TargetMode="External"/><Relationship Id="rId34" Type="http://schemas.openxmlformats.org/officeDocument/2006/relationships/hyperlink" Target="consultantplus://offline/ref=BA144ADAD3308A040679851DC5FC474BBB7E0971473134B38992BA447202960905EF2D193696B5E96E50BE0906i5aFF" TargetMode="External"/><Relationship Id="rId7" Type="http://schemas.openxmlformats.org/officeDocument/2006/relationships/hyperlink" Target="consultantplus://offline/ref=BA144ADAD3308A040679851DC5FC474BBB7F087A423334B38992BA447202960905EF2D193696B5E96E50BE0906i5aFF" TargetMode="External"/><Relationship Id="rId12" Type="http://schemas.openxmlformats.org/officeDocument/2006/relationships/hyperlink" Target="consultantplus://offline/ref=BA144ADAD3308A040679851DC5FC474BBB7E0470403134B38992BA447202960905EF2D193696B5E96E50BE0906i5aFF" TargetMode="External"/><Relationship Id="rId17" Type="http://schemas.openxmlformats.org/officeDocument/2006/relationships/hyperlink" Target="consultantplus://offline/ref=BA144ADAD3308A040679851DC5FC474BBB7C0F7D4D3034B38992BA447202960905EF2D193696B5E96E50BE0906i5aFF" TargetMode="External"/><Relationship Id="rId25" Type="http://schemas.openxmlformats.org/officeDocument/2006/relationships/hyperlink" Target="consultantplus://offline/ref=BA144ADAD3308A040679851DC5FC474BBB7E0470403134B38992BA447202960905EF2D193696B5E96E50BE0906i5aFF" TargetMode="External"/><Relationship Id="rId33" Type="http://schemas.openxmlformats.org/officeDocument/2006/relationships/hyperlink" Target="consultantplus://offline/ref=BA144ADAD3308A040679851DC5FC474BBB7E0971473134B38992BA447202960905EF2D193696B5E96E50BE0906i5aFF" TargetMode="External"/><Relationship Id="rId38" Type="http://schemas.openxmlformats.org/officeDocument/2006/relationships/hyperlink" Target="consultantplus://offline/ref=BA144ADAD3308A040679851DC5FC474BBB7F087A423334B38992BA447202960917EF75153496ABE06F45E8584009E06001A8D445C9802B44i2aA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A144ADAD3308A040679851DC5FC474BBB7E0971473134B38992BA447202960905EF2D193696B5E96E50BE0906i5aFF" TargetMode="External"/><Relationship Id="rId20" Type="http://schemas.openxmlformats.org/officeDocument/2006/relationships/hyperlink" Target="consultantplus://offline/ref=BA144ADAD3308A040679851DC5FC474BBB7C0F7D4D3034B38992BA447202960905EF2D193696B5E96E50BE0906i5aFF" TargetMode="External"/><Relationship Id="rId29" Type="http://schemas.openxmlformats.org/officeDocument/2006/relationships/hyperlink" Target="consultantplus://offline/ref=BA144ADAD3308A040679851DC5FC474BBB7E0571423A34B38992BA447202960917EF75153496AAEF6F45E8584009E06001A8D445C9802B44i2a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A144ADAD3308A040679851DC5FC474BBB7F087A423334B38992BA447202960917EF7516329DFFB8291BB10B0442ED611FB4D444iDa4F" TargetMode="External"/><Relationship Id="rId11" Type="http://schemas.openxmlformats.org/officeDocument/2006/relationships/hyperlink" Target="consultantplus://offline/ref=BA144ADAD3308A040679851DC5FC474BBB7F0A79433A34B38992BA447202960917EF75153496ABE96545E8584009E06001A8D445C9802B44i2aAF" TargetMode="External"/><Relationship Id="rId24" Type="http://schemas.openxmlformats.org/officeDocument/2006/relationships/hyperlink" Target="consultantplus://offline/ref=BA144ADAD3308A040679851DC5FC474BBB7C0F7D4D3034B38992BA447202960905EF2D193696B5E96E50BE0906i5aFF" TargetMode="External"/><Relationship Id="rId32" Type="http://schemas.openxmlformats.org/officeDocument/2006/relationships/hyperlink" Target="consultantplus://offline/ref=BA144ADAD3308A040679851DC5FC474BBB7C0F7D4D3034B38992BA447202960905EF2D193696B5E96E50BE0906i5aFF" TargetMode="External"/><Relationship Id="rId37" Type="http://schemas.openxmlformats.org/officeDocument/2006/relationships/hyperlink" Target="consultantplus://offline/ref=BA144ADAD3308A040679851DC5FC474BBB7E0470403134B38992BA447202960905EF2D193696B5E96E50BE0906i5aFF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BA144ADAD3308A040679851DC5FC474BBB7E0571423A34B38992BA447202960917EF75153496AAEF6F45E8584009E06001A8D445C9802B44i2aAF" TargetMode="External"/><Relationship Id="rId23" Type="http://schemas.openxmlformats.org/officeDocument/2006/relationships/hyperlink" Target="consultantplus://offline/ref=BA144ADAD3308A040679851DC5FC474BBC790E70433134B38992BA447202960917EF75153496A9E86F45E8584009E06001A8D445C9802B44i2aAF" TargetMode="External"/><Relationship Id="rId28" Type="http://schemas.openxmlformats.org/officeDocument/2006/relationships/hyperlink" Target="consultantplus://offline/ref=BA144ADAD3308A040679851DC5FC474BBB7E0571423A34B38992BA447202960917EF75153496AAEF6F45E8584009E06001A8D445C9802B44i2aAF" TargetMode="External"/><Relationship Id="rId36" Type="http://schemas.openxmlformats.org/officeDocument/2006/relationships/hyperlink" Target="consultantplus://offline/ref=BA144ADAD3308A040679851DC5FC474BBC790E70433134B38992BA447202960917EF75153496A9E86F45E8584009E06001A8D445C9802B44i2aAF" TargetMode="External"/><Relationship Id="rId10" Type="http://schemas.openxmlformats.org/officeDocument/2006/relationships/hyperlink" Target="consultantplus://offline/ref=BA144ADAD3308A040679851DC5FC474BBB7F0A79433A34B38992BA447202960917EF75153496ABE96845E8584009E06001A8D445C9802B44i2aAF" TargetMode="External"/><Relationship Id="rId19" Type="http://schemas.openxmlformats.org/officeDocument/2006/relationships/hyperlink" Target="consultantplus://offline/ref=BA144ADAD3308A040679851DC5FC474BBB7E0971473134B38992BA447202960905EF2D193696B5E96E50BE0906i5aFF" TargetMode="External"/><Relationship Id="rId31" Type="http://schemas.openxmlformats.org/officeDocument/2006/relationships/hyperlink" Target="consultantplus://offline/ref=BA144ADAD3308A040679851DC5FC474BBB7C0F7D4D3034B38992BA447202960905EF2D193696B5E96E50BE0906i5a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144ADAD3308A040679851DC5FC474BBB7E0971473134B38992BA447202960905EF2D193696B5E96E50BE0906i5aFF" TargetMode="External"/><Relationship Id="rId14" Type="http://schemas.openxmlformats.org/officeDocument/2006/relationships/hyperlink" Target="consultantplus://offline/ref=BA144ADAD3308A040679851DC5FC474BBB7E0571423A34B38992BA447202960917EF75153496AAEF6F45E8584009E06001A8D445C9802B44i2aAF" TargetMode="External"/><Relationship Id="rId22" Type="http://schemas.openxmlformats.org/officeDocument/2006/relationships/hyperlink" Target="consultantplus://offline/ref=BA144ADAD3308A040679851DC5FC474BBB7E0A79473134B38992BA447202960917EF75153497ABEF6C45E8584009E06001A8D445C9802B44i2aAF" TargetMode="External"/><Relationship Id="rId27" Type="http://schemas.openxmlformats.org/officeDocument/2006/relationships/hyperlink" Target="consultantplus://offline/ref=BA144ADAD3308A040679851DC5FC474BBB7E0470403134B38992BA447202960905EF2D193696B5E96E50BE0906i5aFF" TargetMode="External"/><Relationship Id="rId30" Type="http://schemas.openxmlformats.org/officeDocument/2006/relationships/hyperlink" Target="consultantplus://offline/ref=BA144ADAD3308A040679851DC5FC474BBB7E0971473134B38992BA447202960905EF2D193696B5E96E50BE0906i5aFF" TargetMode="External"/><Relationship Id="rId35" Type="http://schemas.openxmlformats.org/officeDocument/2006/relationships/hyperlink" Target="consultantplus://offline/ref=BA144ADAD3308A040679851DC5FC474BBB7E0A79473134B38992BA447202960917EF75153497ABEF6C45E8584009E06001A8D445C9802B44i2a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8253</Words>
  <Characters>47045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Оксюта Алена Андреевна</dc:creator>
  <cp:lastModifiedBy>Оксюта Алена Андреевна</cp:lastModifiedBy>
  <cp:revision>1</cp:revision>
  <dcterms:created xsi:type="dcterms:W3CDTF">2023-03-20T05:26:00Z</dcterms:created>
  <dcterms:modified xsi:type="dcterms:W3CDTF">2023-03-20T05:27:00Z</dcterms:modified>
</cp:coreProperties>
</file>